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55BA" w14:textId="77777777" w:rsidR="0039195B" w:rsidRPr="0039195B" w:rsidRDefault="00040AF3" w:rsidP="0039195B">
      <w:pPr>
        <w:spacing w:after="0" w:line="360" w:lineRule="auto"/>
        <w:jc w:val="center"/>
        <w:rPr>
          <w:b/>
          <w:sz w:val="28"/>
          <w:szCs w:val="28"/>
          <w:lang w:val="en-GB"/>
        </w:rPr>
      </w:pPr>
      <w:r>
        <w:rPr>
          <w:b/>
          <w:sz w:val="28"/>
          <w:szCs w:val="28"/>
          <w:lang w:val="en-GB"/>
        </w:rPr>
        <w:t>Registration</w:t>
      </w:r>
      <w:r w:rsidR="0039195B" w:rsidRPr="0039195B">
        <w:rPr>
          <w:b/>
          <w:sz w:val="28"/>
          <w:szCs w:val="28"/>
          <w:lang w:val="en-GB"/>
        </w:rPr>
        <w:t xml:space="preserve"> Form</w:t>
      </w:r>
    </w:p>
    <w:p w14:paraId="005CB816" w14:textId="39F6D37A" w:rsidR="0039195B" w:rsidRPr="0039195B" w:rsidRDefault="00B2044A" w:rsidP="0039195B">
      <w:pPr>
        <w:spacing w:after="0" w:line="360" w:lineRule="auto"/>
        <w:jc w:val="center"/>
        <w:rPr>
          <w:lang w:val="en-GB"/>
        </w:rPr>
      </w:pPr>
      <w:r>
        <w:rPr>
          <w:lang w:val="en-GB"/>
        </w:rPr>
        <w:t>I wish to register as a participant of</w:t>
      </w:r>
      <w:r w:rsidR="0039195B">
        <w:rPr>
          <w:lang w:val="en-GB"/>
        </w:rPr>
        <w:t xml:space="preserve"> the academic conference</w:t>
      </w:r>
    </w:p>
    <w:p w14:paraId="000ECC9C" w14:textId="012B006B" w:rsidR="0039195B" w:rsidRPr="0039195B" w:rsidRDefault="0039195B" w:rsidP="0039195B">
      <w:pPr>
        <w:spacing w:after="0"/>
        <w:jc w:val="center"/>
        <w:rPr>
          <w:lang w:val="en-GB"/>
        </w:rPr>
      </w:pPr>
      <w:r>
        <w:rPr>
          <w:b/>
          <w:lang w:val="en-GB"/>
        </w:rPr>
        <w:t xml:space="preserve">Around the Humanities: </w:t>
      </w:r>
      <w:r w:rsidR="007E251F">
        <w:rPr>
          <w:b/>
          <w:lang w:val="en-GB"/>
        </w:rPr>
        <w:t>Sound</w:t>
      </w:r>
    </w:p>
    <w:p w14:paraId="52CC1B05" w14:textId="25D20ABF" w:rsidR="0039195B" w:rsidRPr="0039195B" w:rsidRDefault="00E84530" w:rsidP="0039195B">
      <w:pPr>
        <w:spacing w:before="120" w:after="120" w:line="360" w:lineRule="auto"/>
        <w:jc w:val="center"/>
        <w:rPr>
          <w:lang w:val="en-GB"/>
        </w:rPr>
      </w:pPr>
      <w:r>
        <w:rPr>
          <w:b/>
          <w:lang w:val="en-GB"/>
        </w:rPr>
        <w:t>Krakow</w:t>
      </w:r>
      <w:r w:rsidR="0039195B" w:rsidRPr="0039195B">
        <w:rPr>
          <w:b/>
          <w:lang w:val="en-GB"/>
        </w:rPr>
        <w:t xml:space="preserve">, </w:t>
      </w:r>
      <w:r w:rsidR="007E251F">
        <w:rPr>
          <w:b/>
          <w:lang w:val="en-GB"/>
        </w:rPr>
        <w:t>30-31</w:t>
      </w:r>
      <w:r w:rsidR="0039195B" w:rsidRPr="0039195B">
        <w:rPr>
          <w:b/>
          <w:lang w:val="en-GB"/>
        </w:rPr>
        <w:t xml:space="preserve"> </w:t>
      </w:r>
      <w:r w:rsidR="007E251F">
        <w:rPr>
          <w:b/>
          <w:lang w:val="en-GB"/>
        </w:rPr>
        <w:t>May</w:t>
      </w:r>
      <w:r w:rsidR="0039195B" w:rsidRPr="0039195B">
        <w:rPr>
          <w:b/>
          <w:lang w:val="en-GB"/>
        </w:rPr>
        <w:t xml:space="preserve"> 20</w:t>
      </w:r>
      <w:r w:rsidR="007E251F">
        <w:rPr>
          <w:b/>
          <w:lang w:val="en-GB"/>
        </w:rPr>
        <w:t>20</w:t>
      </w:r>
    </w:p>
    <w:tbl>
      <w:tblPr>
        <w:tblStyle w:val="Tabela-Siatka"/>
        <w:tblW w:w="9211" w:type="dxa"/>
        <w:tblLook w:val="04A0" w:firstRow="1" w:lastRow="0" w:firstColumn="1" w:lastColumn="0" w:noHBand="0" w:noVBand="1"/>
      </w:tblPr>
      <w:tblGrid>
        <w:gridCol w:w="4605"/>
        <w:gridCol w:w="4606"/>
      </w:tblGrid>
      <w:tr w:rsidR="0039195B" w:rsidRPr="0039195B" w14:paraId="705F0F92" w14:textId="77777777" w:rsidTr="00983B27">
        <w:tc>
          <w:tcPr>
            <w:tcW w:w="9211" w:type="dxa"/>
            <w:gridSpan w:val="2"/>
            <w:shd w:val="clear" w:color="auto" w:fill="auto"/>
          </w:tcPr>
          <w:p w14:paraId="7B356651" w14:textId="77777777" w:rsidR="0039195B" w:rsidRPr="0039195B" w:rsidRDefault="0039195B" w:rsidP="00983B27">
            <w:pPr>
              <w:spacing w:after="0" w:line="240" w:lineRule="auto"/>
              <w:jc w:val="center"/>
              <w:rPr>
                <w:b/>
                <w:lang w:val="en-GB"/>
              </w:rPr>
            </w:pPr>
          </w:p>
          <w:p w14:paraId="4AA33141" w14:textId="77777777" w:rsidR="0039195B" w:rsidRPr="0039195B" w:rsidRDefault="0039195B" w:rsidP="00983B27">
            <w:pPr>
              <w:spacing w:after="0" w:line="240" w:lineRule="auto"/>
              <w:jc w:val="center"/>
              <w:rPr>
                <w:b/>
                <w:lang w:val="en-GB"/>
              </w:rPr>
            </w:pPr>
            <w:r>
              <w:rPr>
                <w:b/>
                <w:lang w:val="en-GB"/>
              </w:rPr>
              <w:t>Personal data</w:t>
            </w:r>
          </w:p>
          <w:p w14:paraId="71A55FF4" w14:textId="77777777" w:rsidR="0039195B" w:rsidRPr="0039195B" w:rsidRDefault="0039195B" w:rsidP="00983B27">
            <w:pPr>
              <w:spacing w:after="0" w:line="240" w:lineRule="auto"/>
              <w:jc w:val="center"/>
              <w:rPr>
                <w:b/>
                <w:lang w:val="en-GB"/>
              </w:rPr>
            </w:pPr>
          </w:p>
        </w:tc>
      </w:tr>
      <w:tr w:rsidR="0039195B" w:rsidRPr="0039195B" w14:paraId="40FE804E" w14:textId="77777777" w:rsidTr="00983B27">
        <w:tc>
          <w:tcPr>
            <w:tcW w:w="4605" w:type="dxa"/>
            <w:shd w:val="clear" w:color="auto" w:fill="auto"/>
          </w:tcPr>
          <w:p w14:paraId="09E53EAA" w14:textId="77777777" w:rsidR="0039195B" w:rsidRPr="0039195B" w:rsidRDefault="00040AF3" w:rsidP="00983B27">
            <w:pPr>
              <w:spacing w:after="0" w:line="240" w:lineRule="auto"/>
              <w:rPr>
                <w:lang w:val="en-GB"/>
              </w:rPr>
            </w:pPr>
            <w:r>
              <w:rPr>
                <w:lang w:val="en-GB"/>
              </w:rPr>
              <w:t>Full name</w:t>
            </w:r>
          </w:p>
          <w:p w14:paraId="3AA1C584" w14:textId="77777777" w:rsidR="0039195B" w:rsidRPr="0039195B" w:rsidRDefault="0039195B" w:rsidP="00983B27">
            <w:pPr>
              <w:spacing w:after="0" w:line="240" w:lineRule="auto"/>
              <w:rPr>
                <w:lang w:val="en-GB"/>
              </w:rPr>
            </w:pPr>
          </w:p>
        </w:tc>
        <w:tc>
          <w:tcPr>
            <w:tcW w:w="4606" w:type="dxa"/>
            <w:shd w:val="clear" w:color="auto" w:fill="auto"/>
          </w:tcPr>
          <w:p w14:paraId="6B2336E9" w14:textId="77777777" w:rsidR="0039195B" w:rsidRPr="0039195B" w:rsidRDefault="0039195B" w:rsidP="00983B27">
            <w:pPr>
              <w:spacing w:after="0" w:line="240" w:lineRule="auto"/>
              <w:jc w:val="center"/>
              <w:rPr>
                <w:lang w:val="en-GB"/>
              </w:rPr>
            </w:pPr>
          </w:p>
        </w:tc>
      </w:tr>
      <w:tr w:rsidR="0039195B" w:rsidRPr="0039195B" w14:paraId="087DBF00" w14:textId="77777777" w:rsidTr="00983B27">
        <w:tc>
          <w:tcPr>
            <w:tcW w:w="4605" w:type="dxa"/>
            <w:shd w:val="clear" w:color="auto" w:fill="auto"/>
          </w:tcPr>
          <w:p w14:paraId="7E8D0D52" w14:textId="715970C9" w:rsidR="0039195B" w:rsidRPr="0039195B" w:rsidRDefault="00040AF3" w:rsidP="00983B27">
            <w:pPr>
              <w:spacing w:after="0" w:line="240" w:lineRule="auto"/>
              <w:rPr>
                <w:lang w:val="en-GB"/>
              </w:rPr>
            </w:pPr>
            <w:r>
              <w:rPr>
                <w:lang w:val="en-GB"/>
              </w:rPr>
              <w:t>Level</w:t>
            </w:r>
            <w:r w:rsidR="0039195B">
              <w:rPr>
                <w:lang w:val="en-GB"/>
              </w:rPr>
              <w:t xml:space="preserve"> of studies (undergraduate/graduate) </w:t>
            </w:r>
            <w:r>
              <w:rPr>
                <w:lang w:val="en-GB"/>
              </w:rPr>
              <w:t>and/</w:t>
            </w:r>
            <w:r w:rsidR="0039195B">
              <w:rPr>
                <w:lang w:val="en-GB"/>
              </w:rPr>
              <w:t xml:space="preserve">or academic </w:t>
            </w:r>
            <w:r w:rsidR="007E251F">
              <w:rPr>
                <w:lang w:val="en-GB"/>
              </w:rPr>
              <w:t>title</w:t>
            </w:r>
          </w:p>
          <w:p w14:paraId="0444EC97" w14:textId="77777777" w:rsidR="0039195B" w:rsidRPr="0039195B" w:rsidRDefault="0039195B" w:rsidP="00983B27">
            <w:pPr>
              <w:spacing w:after="0" w:line="240" w:lineRule="auto"/>
              <w:rPr>
                <w:lang w:val="en-GB"/>
              </w:rPr>
            </w:pPr>
          </w:p>
        </w:tc>
        <w:tc>
          <w:tcPr>
            <w:tcW w:w="4606" w:type="dxa"/>
            <w:shd w:val="clear" w:color="auto" w:fill="auto"/>
          </w:tcPr>
          <w:p w14:paraId="6335229D" w14:textId="77777777" w:rsidR="0039195B" w:rsidRPr="0039195B" w:rsidRDefault="0039195B" w:rsidP="00983B27">
            <w:pPr>
              <w:spacing w:after="0" w:line="240" w:lineRule="auto"/>
              <w:jc w:val="center"/>
              <w:rPr>
                <w:lang w:val="en-GB"/>
              </w:rPr>
            </w:pPr>
          </w:p>
        </w:tc>
      </w:tr>
      <w:tr w:rsidR="0039195B" w:rsidRPr="0039195B" w14:paraId="5DB844DE" w14:textId="77777777" w:rsidTr="00983B27">
        <w:tc>
          <w:tcPr>
            <w:tcW w:w="4605" w:type="dxa"/>
            <w:shd w:val="clear" w:color="auto" w:fill="auto"/>
          </w:tcPr>
          <w:p w14:paraId="5B150DEF" w14:textId="77777777" w:rsidR="0039195B" w:rsidRPr="0039195B" w:rsidRDefault="00040AF3" w:rsidP="00983B27">
            <w:pPr>
              <w:spacing w:after="0" w:line="240" w:lineRule="auto"/>
              <w:rPr>
                <w:lang w:val="en-GB"/>
              </w:rPr>
            </w:pPr>
            <w:r>
              <w:rPr>
                <w:lang w:val="en-GB"/>
              </w:rPr>
              <w:t>A</w:t>
            </w:r>
            <w:r w:rsidR="0039195B">
              <w:rPr>
                <w:lang w:val="en-GB"/>
              </w:rPr>
              <w:t>ffiliation (</w:t>
            </w:r>
            <w:r>
              <w:rPr>
                <w:lang w:val="en-GB"/>
              </w:rPr>
              <w:t xml:space="preserve">including the </w:t>
            </w:r>
            <w:r w:rsidR="0039195B">
              <w:rPr>
                <w:lang w:val="en-GB"/>
              </w:rPr>
              <w:t xml:space="preserve">address of the </w:t>
            </w:r>
            <w:r>
              <w:rPr>
                <w:lang w:val="en-GB"/>
              </w:rPr>
              <w:t>institution</w:t>
            </w:r>
            <w:r w:rsidR="0039195B">
              <w:rPr>
                <w:lang w:val="en-GB"/>
              </w:rPr>
              <w:t>)</w:t>
            </w:r>
          </w:p>
          <w:p w14:paraId="51C466BC" w14:textId="77777777" w:rsidR="0039195B" w:rsidRPr="0039195B" w:rsidRDefault="0039195B" w:rsidP="00983B27">
            <w:pPr>
              <w:spacing w:after="0" w:line="240" w:lineRule="auto"/>
              <w:rPr>
                <w:lang w:val="en-GB"/>
              </w:rPr>
            </w:pPr>
          </w:p>
        </w:tc>
        <w:tc>
          <w:tcPr>
            <w:tcW w:w="4606" w:type="dxa"/>
            <w:shd w:val="clear" w:color="auto" w:fill="auto"/>
          </w:tcPr>
          <w:p w14:paraId="76A61D20" w14:textId="77777777" w:rsidR="0039195B" w:rsidRPr="0039195B" w:rsidRDefault="0039195B" w:rsidP="00983B27">
            <w:pPr>
              <w:spacing w:after="0" w:line="240" w:lineRule="auto"/>
              <w:jc w:val="center"/>
              <w:rPr>
                <w:lang w:val="en-GB"/>
              </w:rPr>
            </w:pPr>
          </w:p>
        </w:tc>
      </w:tr>
      <w:tr w:rsidR="0039195B" w:rsidRPr="0039195B" w14:paraId="35385616" w14:textId="77777777" w:rsidTr="00983B27">
        <w:tc>
          <w:tcPr>
            <w:tcW w:w="4605" w:type="dxa"/>
            <w:shd w:val="clear" w:color="auto" w:fill="auto"/>
          </w:tcPr>
          <w:p w14:paraId="0136D663" w14:textId="77777777" w:rsidR="0039195B" w:rsidRPr="0039195B" w:rsidRDefault="0039195B" w:rsidP="00983B27">
            <w:pPr>
              <w:spacing w:after="0" w:line="240" w:lineRule="auto"/>
              <w:rPr>
                <w:lang w:val="en-GB"/>
              </w:rPr>
            </w:pPr>
            <w:r>
              <w:rPr>
                <w:lang w:val="en-GB"/>
              </w:rPr>
              <w:t>E-mail address</w:t>
            </w:r>
          </w:p>
          <w:p w14:paraId="2FCB505C" w14:textId="77777777" w:rsidR="0039195B" w:rsidRPr="0039195B" w:rsidRDefault="0039195B" w:rsidP="00983B27">
            <w:pPr>
              <w:spacing w:after="0" w:line="240" w:lineRule="auto"/>
              <w:rPr>
                <w:lang w:val="en-GB"/>
              </w:rPr>
            </w:pPr>
          </w:p>
        </w:tc>
        <w:tc>
          <w:tcPr>
            <w:tcW w:w="4606" w:type="dxa"/>
            <w:shd w:val="clear" w:color="auto" w:fill="auto"/>
          </w:tcPr>
          <w:p w14:paraId="25D69C56" w14:textId="77777777" w:rsidR="0039195B" w:rsidRPr="0039195B" w:rsidRDefault="0039195B" w:rsidP="00983B27">
            <w:pPr>
              <w:spacing w:after="0" w:line="240" w:lineRule="auto"/>
              <w:jc w:val="center"/>
              <w:rPr>
                <w:lang w:val="en-GB"/>
              </w:rPr>
            </w:pPr>
          </w:p>
        </w:tc>
      </w:tr>
      <w:tr w:rsidR="0039195B" w:rsidRPr="0039195B" w14:paraId="5A82D7DE" w14:textId="77777777" w:rsidTr="00983B27">
        <w:tc>
          <w:tcPr>
            <w:tcW w:w="4605" w:type="dxa"/>
            <w:shd w:val="clear" w:color="auto" w:fill="auto"/>
          </w:tcPr>
          <w:p w14:paraId="4D4B6D16" w14:textId="77777777" w:rsidR="0039195B" w:rsidRPr="0039195B" w:rsidRDefault="0039195B" w:rsidP="00983B27">
            <w:pPr>
              <w:spacing w:after="0" w:line="240" w:lineRule="auto"/>
              <w:rPr>
                <w:lang w:val="en-GB"/>
              </w:rPr>
            </w:pPr>
            <w:r>
              <w:rPr>
                <w:lang w:val="en-GB"/>
              </w:rPr>
              <w:t>Phone number</w:t>
            </w:r>
          </w:p>
          <w:p w14:paraId="61A4B414" w14:textId="77777777" w:rsidR="0039195B" w:rsidRPr="0039195B" w:rsidRDefault="0039195B" w:rsidP="00983B27">
            <w:pPr>
              <w:spacing w:after="0" w:line="240" w:lineRule="auto"/>
              <w:rPr>
                <w:lang w:val="en-GB"/>
              </w:rPr>
            </w:pPr>
          </w:p>
        </w:tc>
        <w:tc>
          <w:tcPr>
            <w:tcW w:w="4606" w:type="dxa"/>
            <w:shd w:val="clear" w:color="auto" w:fill="auto"/>
          </w:tcPr>
          <w:p w14:paraId="069D4593" w14:textId="77777777" w:rsidR="0039195B" w:rsidRPr="0039195B" w:rsidRDefault="0039195B" w:rsidP="00983B27">
            <w:pPr>
              <w:spacing w:after="0" w:line="240" w:lineRule="auto"/>
              <w:jc w:val="center"/>
              <w:rPr>
                <w:lang w:val="en-GB"/>
              </w:rPr>
            </w:pPr>
          </w:p>
        </w:tc>
      </w:tr>
      <w:tr w:rsidR="0039195B" w:rsidRPr="0039195B" w14:paraId="4E4AE36E" w14:textId="77777777" w:rsidTr="00983B27">
        <w:trPr>
          <w:trHeight w:val="414"/>
        </w:trPr>
        <w:tc>
          <w:tcPr>
            <w:tcW w:w="9211" w:type="dxa"/>
            <w:gridSpan w:val="2"/>
            <w:shd w:val="clear" w:color="auto" w:fill="auto"/>
          </w:tcPr>
          <w:p w14:paraId="68A033B7" w14:textId="77777777" w:rsidR="0039195B" w:rsidRPr="0039195B" w:rsidRDefault="0039195B" w:rsidP="00983B27">
            <w:pPr>
              <w:spacing w:after="0" w:line="240" w:lineRule="auto"/>
              <w:jc w:val="center"/>
              <w:rPr>
                <w:b/>
                <w:lang w:val="en-GB"/>
              </w:rPr>
            </w:pPr>
          </w:p>
          <w:p w14:paraId="64ECEC0A" w14:textId="77777777" w:rsidR="0039195B" w:rsidRPr="0039195B" w:rsidRDefault="0039195B" w:rsidP="00983B27">
            <w:pPr>
              <w:spacing w:after="0" w:line="240" w:lineRule="auto"/>
              <w:jc w:val="center"/>
              <w:rPr>
                <w:b/>
                <w:lang w:val="en-GB"/>
              </w:rPr>
            </w:pPr>
            <w:r>
              <w:rPr>
                <w:b/>
                <w:lang w:val="en-GB"/>
              </w:rPr>
              <w:t>Paper-related data</w:t>
            </w:r>
          </w:p>
          <w:p w14:paraId="70281F6F" w14:textId="77777777" w:rsidR="0039195B" w:rsidRPr="0039195B" w:rsidRDefault="0039195B" w:rsidP="00983B27">
            <w:pPr>
              <w:spacing w:after="0" w:line="240" w:lineRule="auto"/>
              <w:jc w:val="center"/>
              <w:rPr>
                <w:lang w:val="en-GB"/>
              </w:rPr>
            </w:pPr>
          </w:p>
        </w:tc>
      </w:tr>
      <w:tr w:rsidR="0039195B" w:rsidRPr="0039195B" w14:paraId="6D1FB9CD" w14:textId="77777777" w:rsidTr="00983B27">
        <w:trPr>
          <w:trHeight w:val="503"/>
        </w:trPr>
        <w:tc>
          <w:tcPr>
            <w:tcW w:w="9211" w:type="dxa"/>
            <w:gridSpan w:val="2"/>
            <w:shd w:val="clear" w:color="auto" w:fill="auto"/>
          </w:tcPr>
          <w:p w14:paraId="2A03C16A" w14:textId="77777777" w:rsidR="0039195B" w:rsidRPr="0039195B" w:rsidRDefault="0039195B" w:rsidP="00983B27">
            <w:pPr>
              <w:spacing w:after="0" w:line="240" w:lineRule="auto"/>
              <w:rPr>
                <w:b/>
                <w:lang w:val="en-GB"/>
              </w:rPr>
            </w:pPr>
            <w:r>
              <w:rPr>
                <w:lang w:val="en-GB"/>
              </w:rPr>
              <w:t>Title</w:t>
            </w:r>
          </w:p>
        </w:tc>
      </w:tr>
      <w:tr w:rsidR="0039195B" w:rsidRPr="0039195B" w14:paraId="13E7C4DD" w14:textId="77777777" w:rsidTr="00983B27">
        <w:trPr>
          <w:trHeight w:val="503"/>
        </w:trPr>
        <w:tc>
          <w:tcPr>
            <w:tcW w:w="9211" w:type="dxa"/>
            <w:gridSpan w:val="2"/>
            <w:shd w:val="clear" w:color="auto" w:fill="auto"/>
          </w:tcPr>
          <w:p w14:paraId="7527D372" w14:textId="77777777" w:rsidR="0039195B" w:rsidRPr="0039195B" w:rsidRDefault="0039195B" w:rsidP="00983B27">
            <w:pPr>
              <w:spacing w:after="0" w:line="240" w:lineRule="auto"/>
              <w:rPr>
                <w:b/>
                <w:lang w:val="en-GB"/>
              </w:rPr>
            </w:pPr>
          </w:p>
        </w:tc>
      </w:tr>
      <w:tr w:rsidR="0039195B" w:rsidRPr="0039195B" w14:paraId="600002A8" w14:textId="77777777" w:rsidTr="00983B27">
        <w:trPr>
          <w:trHeight w:val="502"/>
        </w:trPr>
        <w:tc>
          <w:tcPr>
            <w:tcW w:w="9211" w:type="dxa"/>
            <w:gridSpan w:val="2"/>
            <w:shd w:val="clear" w:color="auto" w:fill="auto"/>
          </w:tcPr>
          <w:p w14:paraId="3D77FCEB" w14:textId="2C1E2B28" w:rsidR="0039195B" w:rsidRDefault="0039195B" w:rsidP="00983B27">
            <w:pPr>
              <w:spacing w:after="0" w:line="240" w:lineRule="auto"/>
              <w:rPr>
                <w:lang w:val="en-GB"/>
              </w:rPr>
            </w:pPr>
            <w:r>
              <w:rPr>
                <w:lang w:val="en-GB"/>
              </w:rPr>
              <w:t>Abstract (</w:t>
            </w:r>
            <w:r w:rsidR="00DE0BF1">
              <w:rPr>
                <w:lang w:val="en-GB"/>
              </w:rPr>
              <w:t>200</w:t>
            </w:r>
            <w:r w:rsidR="007E251F">
              <w:rPr>
                <w:lang w:val="en-GB"/>
              </w:rPr>
              <w:t>-</w:t>
            </w:r>
            <w:r w:rsidR="00DE0BF1">
              <w:rPr>
                <w:lang w:val="en-GB"/>
              </w:rPr>
              <w:t xml:space="preserve">500 </w:t>
            </w:r>
            <w:r>
              <w:rPr>
                <w:lang w:val="en-GB"/>
              </w:rPr>
              <w:t>words) + bibliography (obligatory)</w:t>
            </w:r>
          </w:p>
          <w:p w14:paraId="3F2EAAC6" w14:textId="77777777" w:rsidR="0039195B" w:rsidRPr="0039195B" w:rsidRDefault="0039195B" w:rsidP="00983B27">
            <w:pPr>
              <w:spacing w:after="0" w:line="240" w:lineRule="auto"/>
              <w:rPr>
                <w:lang w:val="en-GB"/>
              </w:rPr>
            </w:pPr>
          </w:p>
          <w:p w14:paraId="7C5A3AE1" w14:textId="77777777" w:rsidR="0039195B" w:rsidRPr="0039195B" w:rsidRDefault="0039195B" w:rsidP="00983B27">
            <w:pPr>
              <w:spacing w:after="0" w:line="240" w:lineRule="auto"/>
              <w:rPr>
                <w:lang w:val="en-GB"/>
              </w:rPr>
            </w:pPr>
          </w:p>
          <w:p w14:paraId="2C91B87C" w14:textId="77777777" w:rsidR="0039195B" w:rsidRPr="0039195B" w:rsidRDefault="0039195B" w:rsidP="00983B27">
            <w:pPr>
              <w:spacing w:after="0" w:line="240" w:lineRule="auto"/>
              <w:rPr>
                <w:lang w:val="en-GB"/>
              </w:rPr>
            </w:pPr>
          </w:p>
          <w:p w14:paraId="6D5F3281" w14:textId="77777777" w:rsidR="0039195B" w:rsidRPr="0039195B" w:rsidRDefault="0039195B" w:rsidP="00983B27">
            <w:pPr>
              <w:spacing w:after="0" w:line="240" w:lineRule="auto"/>
              <w:rPr>
                <w:lang w:val="en-GB"/>
              </w:rPr>
            </w:pPr>
          </w:p>
          <w:p w14:paraId="7821674F" w14:textId="77777777" w:rsidR="0039195B" w:rsidRPr="0039195B" w:rsidRDefault="0039195B" w:rsidP="00983B27">
            <w:pPr>
              <w:spacing w:after="0" w:line="240" w:lineRule="auto"/>
              <w:rPr>
                <w:lang w:val="en-GB"/>
              </w:rPr>
            </w:pPr>
          </w:p>
          <w:p w14:paraId="348549FF" w14:textId="77777777" w:rsidR="0039195B" w:rsidRPr="0039195B" w:rsidRDefault="0039195B" w:rsidP="00983B27">
            <w:pPr>
              <w:spacing w:after="0" w:line="240" w:lineRule="auto"/>
              <w:rPr>
                <w:lang w:val="en-GB"/>
              </w:rPr>
            </w:pPr>
          </w:p>
          <w:p w14:paraId="78747EB2" w14:textId="77777777" w:rsidR="0039195B" w:rsidRPr="0039195B" w:rsidRDefault="0039195B" w:rsidP="00983B27">
            <w:pPr>
              <w:spacing w:after="0" w:line="240" w:lineRule="auto"/>
              <w:rPr>
                <w:lang w:val="en-GB"/>
              </w:rPr>
            </w:pPr>
          </w:p>
          <w:p w14:paraId="282D624F" w14:textId="77777777" w:rsidR="0039195B" w:rsidRPr="0039195B" w:rsidRDefault="0039195B" w:rsidP="00983B27">
            <w:pPr>
              <w:spacing w:after="0" w:line="240" w:lineRule="auto"/>
              <w:rPr>
                <w:lang w:val="en-GB"/>
              </w:rPr>
            </w:pPr>
          </w:p>
          <w:p w14:paraId="70213D0C" w14:textId="77777777" w:rsidR="0039195B" w:rsidRPr="0039195B" w:rsidRDefault="0039195B" w:rsidP="00983B27">
            <w:pPr>
              <w:spacing w:after="0" w:line="240" w:lineRule="auto"/>
              <w:rPr>
                <w:lang w:val="en-GB"/>
              </w:rPr>
            </w:pPr>
          </w:p>
          <w:p w14:paraId="462FF915" w14:textId="77777777" w:rsidR="0039195B" w:rsidRPr="0039195B" w:rsidRDefault="0039195B" w:rsidP="00983B27">
            <w:pPr>
              <w:spacing w:after="0" w:line="240" w:lineRule="auto"/>
              <w:rPr>
                <w:lang w:val="en-GB"/>
              </w:rPr>
            </w:pPr>
          </w:p>
          <w:p w14:paraId="3973810E" w14:textId="77777777" w:rsidR="0039195B" w:rsidRPr="0039195B" w:rsidRDefault="0039195B" w:rsidP="00983B27">
            <w:pPr>
              <w:spacing w:after="0" w:line="240" w:lineRule="auto"/>
              <w:rPr>
                <w:lang w:val="en-GB"/>
              </w:rPr>
            </w:pPr>
          </w:p>
          <w:p w14:paraId="1F2ADB8B" w14:textId="51D03AF5" w:rsidR="0039195B" w:rsidRDefault="0039195B" w:rsidP="00983B27">
            <w:pPr>
              <w:spacing w:after="0" w:line="240" w:lineRule="auto"/>
              <w:rPr>
                <w:lang w:val="en-GB"/>
              </w:rPr>
            </w:pPr>
          </w:p>
          <w:p w14:paraId="3C72B56D" w14:textId="17A6EA12" w:rsidR="00B2044A" w:rsidRDefault="00B2044A" w:rsidP="00983B27">
            <w:pPr>
              <w:spacing w:after="0" w:line="240" w:lineRule="auto"/>
              <w:rPr>
                <w:lang w:val="en-GB"/>
              </w:rPr>
            </w:pPr>
          </w:p>
          <w:p w14:paraId="796E7559" w14:textId="77777777" w:rsidR="00B2044A" w:rsidRPr="0039195B" w:rsidRDefault="00B2044A" w:rsidP="00983B27">
            <w:pPr>
              <w:spacing w:after="0" w:line="240" w:lineRule="auto"/>
              <w:rPr>
                <w:lang w:val="en-GB"/>
              </w:rPr>
            </w:pPr>
          </w:p>
          <w:p w14:paraId="4A3514B9" w14:textId="77777777" w:rsidR="0039195B" w:rsidRPr="0039195B" w:rsidRDefault="0039195B" w:rsidP="00983B27">
            <w:pPr>
              <w:spacing w:after="0" w:line="240" w:lineRule="auto"/>
              <w:rPr>
                <w:lang w:val="en-GB"/>
              </w:rPr>
            </w:pPr>
          </w:p>
          <w:p w14:paraId="7168E402" w14:textId="77777777" w:rsidR="0039195B" w:rsidRPr="0039195B" w:rsidRDefault="0039195B" w:rsidP="00983B27">
            <w:pPr>
              <w:spacing w:after="0" w:line="240" w:lineRule="auto"/>
              <w:rPr>
                <w:b/>
                <w:lang w:val="en-GB"/>
              </w:rPr>
            </w:pPr>
          </w:p>
        </w:tc>
      </w:tr>
      <w:tr w:rsidR="0039195B" w:rsidRPr="0039195B" w14:paraId="7FED21F2" w14:textId="77777777" w:rsidTr="00983B27">
        <w:tc>
          <w:tcPr>
            <w:tcW w:w="4605" w:type="dxa"/>
            <w:shd w:val="clear" w:color="auto" w:fill="auto"/>
          </w:tcPr>
          <w:p w14:paraId="7EB3E1C8" w14:textId="32ADD4FA" w:rsidR="0039195B" w:rsidRPr="0039195B" w:rsidRDefault="0039195B" w:rsidP="00983B27">
            <w:pPr>
              <w:spacing w:after="0" w:line="240" w:lineRule="auto"/>
              <w:rPr>
                <w:lang w:val="en-GB"/>
              </w:rPr>
            </w:pPr>
            <w:r>
              <w:rPr>
                <w:lang w:val="en-GB"/>
              </w:rPr>
              <w:t>The language of the paper</w:t>
            </w:r>
          </w:p>
        </w:tc>
        <w:tc>
          <w:tcPr>
            <w:tcW w:w="4606" w:type="dxa"/>
            <w:shd w:val="clear" w:color="auto" w:fill="auto"/>
          </w:tcPr>
          <w:p w14:paraId="55E9A85F" w14:textId="77777777" w:rsidR="0039195B" w:rsidRPr="0039195B" w:rsidRDefault="0039195B" w:rsidP="00983B27">
            <w:pPr>
              <w:spacing w:after="0" w:line="240" w:lineRule="auto"/>
              <w:jc w:val="center"/>
              <w:rPr>
                <w:lang w:val="en-GB"/>
              </w:rPr>
            </w:pPr>
            <w:r>
              <w:rPr>
                <w:lang w:val="en-GB"/>
              </w:rPr>
              <w:t>Polish / English</w:t>
            </w:r>
          </w:p>
        </w:tc>
      </w:tr>
      <w:tr w:rsidR="0039195B" w:rsidRPr="0039195B" w14:paraId="7007ECD4" w14:textId="77777777" w:rsidTr="00983B27">
        <w:tc>
          <w:tcPr>
            <w:tcW w:w="4605" w:type="dxa"/>
            <w:tcBorders>
              <w:top w:val="nil"/>
            </w:tcBorders>
            <w:shd w:val="clear" w:color="auto" w:fill="auto"/>
          </w:tcPr>
          <w:p w14:paraId="473C2E29" w14:textId="77777777" w:rsidR="0039195B" w:rsidRPr="0039195B" w:rsidRDefault="0039195B" w:rsidP="00983B27">
            <w:pPr>
              <w:spacing w:after="0" w:line="240" w:lineRule="auto"/>
              <w:rPr>
                <w:lang w:val="en-GB"/>
              </w:rPr>
            </w:pPr>
            <w:r>
              <w:rPr>
                <w:lang w:val="en-GB"/>
              </w:rPr>
              <w:t>Preferred day of presentation</w:t>
            </w:r>
          </w:p>
        </w:tc>
        <w:tc>
          <w:tcPr>
            <w:tcW w:w="4606" w:type="dxa"/>
            <w:tcBorders>
              <w:top w:val="nil"/>
            </w:tcBorders>
            <w:shd w:val="clear" w:color="auto" w:fill="auto"/>
          </w:tcPr>
          <w:p w14:paraId="6AC3AE70" w14:textId="51479A01" w:rsidR="0039195B" w:rsidRPr="0039195B" w:rsidRDefault="0039195B" w:rsidP="00983B27">
            <w:pPr>
              <w:spacing w:after="0" w:line="240" w:lineRule="auto"/>
              <w:jc w:val="center"/>
              <w:rPr>
                <w:lang w:val="en-GB"/>
              </w:rPr>
            </w:pPr>
            <w:r>
              <w:rPr>
                <w:lang w:val="en-GB"/>
              </w:rPr>
              <w:t xml:space="preserve">Saturday, </w:t>
            </w:r>
            <w:r w:rsidR="00DE0BF1">
              <w:rPr>
                <w:lang w:val="en-GB"/>
              </w:rPr>
              <w:t>30 May</w:t>
            </w:r>
            <w:r>
              <w:rPr>
                <w:lang w:val="en-GB"/>
              </w:rPr>
              <w:t xml:space="preserve"> / Sunday, </w:t>
            </w:r>
            <w:r w:rsidR="00DE0BF1">
              <w:rPr>
                <w:lang w:val="en-GB"/>
              </w:rPr>
              <w:t>31</w:t>
            </w:r>
            <w:r>
              <w:rPr>
                <w:lang w:val="en-GB"/>
              </w:rPr>
              <w:t xml:space="preserve"> </w:t>
            </w:r>
            <w:r w:rsidR="00DE0BF1">
              <w:rPr>
                <w:lang w:val="en-GB"/>
              </w:rPr>
              <w:t>May</w:t>
            </w:r>
          </w:p>
        </w:tc>
      </w:tr>
      <w:tr w:rsidR="0039195B" w:rsidRPr="0039195B" w14:paraId="2DC7ACAD" w14:textId="77777777" w:rsidTr="00983B27">
        <w:tc>
          <w:tcPr>
            <w:tcW w:w="9211" w:type="dxa"/>
            <w:gridSpan w:val="2"/>
            <w:shd w:val="clear" w:color="auto" w:fill="auto"/>
          </w:tcPr>
          <w:p w14:paraId="7B1581AA" w14:textId="77777777" w:rsidR="0039195B" w:rsidRPr="0039195B" w:rsidRDefault="0039195B" w:rsidP="00983B27">
            <w:pPr>
              <w:spacing w:after="0" w:line="240" w:lineRule="auto"/>
              <w:jc w:val="center"/>
              <w:rPr>
                <w:b/>
                <w:lang w:val="en-GB"/>
              </w:rPr>
            </w:pPr>
          </w:p>
          <w:p w14:paraId="031C5252" w14:textId="77777777" w:rsidR="0039195B" w:rsidRPr="0039195B" w:rsidRDefault="0039195B" w:rsidP="00983B27">
            <w:pPr>
              <w:spacing w:after="0" w:line="240" w:lineRule="auto"/>
              <w:jc w:val="center"/>
              <w:rPr>
                <w:b/>
                <w:lang w:val="en-GB"/>
              </w:rPr>
            </w:pPr>
            <w:r>
              <w:rPr>
                <w:b/>
                <w:lang w:val="en-GB"/>
              </w:rPr>
              <w:t>Technical requirements</w:t>
            </w:r>
            <w:r w:rsidRPr="0039195B">
              <w:rPr>
                <w:b/>
                <w:lang w:val="en-GB"/>
              </w:rPr>
              <w:t xml:space="preserve"> </w:t>
            </w:r>
          </w:p>
          <w:p w14:paraId="708EB521" w14:textId="77777777" w:rsidR="0039195B" w:rsidRPr="0039195B" w:rsidRDefault="0039195B" w:rsidP="00983B27">
            <w:pPr>
              <w:spacing w:after="0" w:line="240" w:lineRule="auto"/>
              <w:rPr>
                <w:lang w:val="en-GB"/>
              </w:rPr>
            </w:pPr>
          </w:p>
        </w:tc>
      </w:tr>
      <w:tr w:rsidR="0039195B" w:rsidRPr="0039195B" w14:paraId="273D9E0E" w14:textId="77777777" w:rsidTr="00983B27">
        <w:tc>
          <w:tcPr>
            <w:tcW w:w="4605" w:type="dxa"/>
            <w:shd w:val="clear" w:color="auto" w:fill="auto"/>
          </w:tcPr>
          <w:p w14:paraId="603832CD" w14:textId="77777777" w:rsidR="0039195B" w:rsidRPr="0039195B" w:rsidRDefault="0039195B" w:rsidP="00983B27">
            <w:pPr>
              <w:spacing w:after="0" w:line="240" w:lineRule="auto"/>
              <w:rPr>
                <w:lang w:val="en-GB"/>
              </w:rPr>
            </w:pPr>
            <w:r>
              <w:rPr>
                <w:lang w:val="en-GB"/>
              </w:rPr>
              <w:t>Projector</w:t>
            </w:r>
          </w:p>
          <w:p w14:paraId="6701C706" w14:textId="77777777" w:rsidR="0039195B" w:rsidRPr="0039195B" w:rsidRDefault="0039195B" w:rsidP="00983B27">
            <w:pPr>
              <w:spacing w:after="0" w:line="240" w:lineRule="auto"/>
              <w:rPr>
                <w:lang w:val="en-GB"/>
              </w:rPr>
            </w:pPr>
          </w:p>
        </w:tc>
        <w:tc>
          <w:tcPr>
            <w:tcW w:w="4606" w:type="dxa"/>
            <w:shd w:val="clear" w:color="auto" w:fill="auto"/>
          </w:tcPr>
          <w:p w14:paraId="4A3D283E" w14:textId="77777777" w:rsidR="0039195B" w:rsidRPr="0039195B" w:rsidRDefault="0039195B" w:rsidP="0039195B">
            <w:pPr>
              <w:spacing w:after="0" w:line="240" w:lineRule="auto"/>
              <w:jc w:val="center"/>
              <w:rPr>
                <w:lang w:val="en-GB"/>
              </w:rPr>
            </w:pPr>
            <w:r>
              <w:rPr>
                <w:lang w:val="en-GB"/>
              </w:rPr>
              <w:t>YES                            NO</w:t>
            </w:r>
          </w:p>
        </w:tc>
      </w:tr>
      <w:tr w:rsidR="0039195B" w:rsidRPr="0039195B" w14:paraId="7A26D925" w14:textId="77777777" w:rsidTr="00983B27">
        <w:tc>
          <w:tcPr>
            <w:tcW w:w="4605" w:type="dxa"/>
            <w:shd w:val="clear" w:color="auto" w:fill="auto"/>
          </w:tcPr>
          <w:p w14:paraId="01E5362A" w14:textId="77777777" w:rsidR="0039195B" w:rsidRPr="0039195B" w:rsidRDefault="0039195B" w:rsidP="00983B27">
            <w:pPr>
              <w:spacing w:after="0" w:line="240" w:lineRule="auto"/>
              <w:rPr>
                <w:lang w:val="en-GB"/>
              </w:rPr>
            </w:pPr>
            <w:r w:rsidRPr="0039195B">
              <w:rPr>
                <w:lang w:val="en-GB"/>
              </w:rPr>
              <w:t>Laptop</w:t>
            </w:r>
          </w:p>
          <w:p w14:paraId="515B89C7" w14:textId="77777777" w:rsidR="0039195B" w:rsidRPr="0039195B" w:rsidRDefault="0039195B" w:rsidP="00983B27">
            <w:pPr>
              <w:spacing w:after="0" w:line="240" w:lineRule="auto"/>
              <w:rPr>
                <w:lang w:val="en-GB"/>
              </w:rPr>
            </w:pPr>
          </w:p>
        </w:tc>
        <w:tc>
          <w:tcPr>
            <w:tcW w:w="4606" w:type="dxa"/>
            <w:shd w:val="clear" w:color="auto" w:fill="auto"/>
          </w:tcPr>
          <w:p w14:paraId="3FC16AB1" w14:textId="77777777" w:rsidR="0039195B" w:rsidRPr="0039195B" w:rsidRDefault="0039195B" w:rsidP="0039195B">
            <w:pPr>
              <w:spacing w:after="0" w:line="240" w:lineRule="auto"/>
              <w:jc w:val="center"/>
              <w:rPr>
                <w:lang w:val="en-GB"/>
              </w:rPr>
            </w:pPr>
            <w:r>
              <w:rPr>
                <w:lang w:val="en-GB"/>
              </w:rPr>
              <w:t>YES</w:t>
            </w:r>
            <w:r w:rsidRPr="0039195B">
              <w:rPr>
                <w:lang w:val="en-GB"/>
              </w:rPr>
              <w:t xml:space="preserve">                            N</w:t>
            </w:r>
            <w:r>
              <w:rPr>
                <w:lang w:val="en-GB"/>
              </w:rPr>
              <w:t>O</w:t>
            </w:r>
          </w:p>
        </w:tc>
      </w:tr>
      <w:tr w:rsidR="0039195B" w:rsidRPr="0039195B" w14:paraId="76B74996" w14:textId="77777777" w:rsidTr="00983B27">
        <w:tc>
          <w:tcPr>
            <w:tcW w:w="4605" w:type="dxa"/>
            <w:shd w:val="clear" w:color="auto" w:fill="auto"/>
          </w:tcPr>
          <w:p w14:paraId="3F656045" w14:textId="77777777" w:rsidR="0039195B" w:rsidRPr="0039195B" w:rsidRDefault="0039195B" w:rsidP="00983B27">
            <w:pPr>
              <w:spacing w:after="0" w:line="240" w:lineRule="auto"/>
              <w:rPr>
                <w:lang w:val="en-GB"/>
              </w:rPr>
            </w:pPr>
            <w:r>
              <w:rPr>
                <w:lang w:val="en-GB"/>
              </w:rPr>
              <w:t>Other</w:t>
            </w:r>
          </w:p>
          <w:p w14:paraId="2F2B0C69" w14:textId="77777777" w:rsidR="0039195B" w:rsidRPr="0039195B" w:rsidRDefault="0039195B" w:rsidP="00983B27">
            <w:pPr>
              <w:spacing w:after="0" w:line="240" w:lineRule="auto"/>
              <w:rPr>
                <w:lang w:val="en-GB"/>
              </w:rPr>
            </w:pPr>
          </w:p>
        </w:tc>
        <w:tc>
          <w:tcPr>
            <w:tcW w:w="4606" w:type="dxa"/>
            <w:shd w:val="clear" w:color="auto" w:fill="auto"/>
          </w:tcPr>
          <w:p w14:paraId="2187EDB7" w14:textId="77777777" w:rsidR="0039195B" w:rsidRPr="0039195B" w:rsidRDefault="0039195B" w:rsidP="00983B27">
            <w:pPr>
              <w:spacing w:after="0" w:line="240" w:lineRule="auto"/>
              <w:jc w:val="center"/>
              <w:rPr>
                <w:lang w:val="en-GB"/>
              </w:rPr>
            </w:pPr>
          </w:p>
        </w:tc>
      </w:tr>
      <w:tr w:rsidR="0039195B" w:rsidRPr="0039195B" w14:paraId="14720582" w14:textId="77777777" w:rsidTr="00983B27">
        <w:tc>
          <w:tcPr>
            <w:tcW w:w="9211" w:type="dxa"/>
            <w:gridSpan w:val="2"/>
            <w:shd w:val="clear" w:color="auto" w:fill="auto"/>
          </w:tcPr>
          <w:p w14:paraId="0C40CC8E" w14:textId="77777777" w:rsidR="00B2044A" w:rsidRDefault="00B2044A" w:rsidP="00983B27">
            <w:pPr>
              <w:spacing w:after="0" w:line="240" w:lineRule="auto"/>
              <w:jc w:val="center"/>
              <w:rPr>
                <w:b/>
                <w:lang w:val="en-GB"/>
              </w:rPr>
            </w:pPr>
          </w:p>
          <w:p w14:paraId="3997F9F7" w14:textId="1D98DC1B" w:rsidR="0039195B" w:rsidRPr="0039195B" w:rsidRDefault="0039195B" w:rsidP="00983B27">
            <w:pPr>
              <w:spacing w:after="0" w:line="240" w:lineRule="auto"/>
              <w:jc w:val="center"/>
              <w:rPr>
                <w:b/>
                <w:lang w:val="en-GB"/>
              </w:rPr>
            </w:pPr>
            <w:r>
              <w:rPr>
                <w:b/>
                <w:lang w:val="en-GB"/>
              </w:rPr>
              <w:t>Meals</w:t>
            </w:r>
          </w:p>
          <w:p w14:paraId="165D4D7A" w14:textId="77777777" w:rsidR="0039195B" w:rsidRPr="0039195B" w:rsidRDefault="0039195B" w:rsidP="00983B27">
            <w:pPr>
              <w:spacing w:after="0" w:line="240" w:lineRule="auto"/>
              <w:jc w:val="center"/>
              <w:rPr>
                <w:lang w:val="en-GB"/>
              </w:rPr>
            </w:pPr>
          </w:p>
        </w:tc>
      </w:tr>
      <w:tr w:rsidR="0039195B" w:rsidRPr="0039195B" w14:paraId="774440CC" w14:textId="77777777" w:rsidTr="00983B27">
        <w:tc>
          <w:tcPr>
            <w:tcW w:w="4605" w:type="dxa"/>
            <w:shd w:val="clear" w:color="auto" w:fill="auto"/>
          </w:tcPr>
          <w:p w14:paraId="754A0AF0" w14:textId="77777777" w:rsidR="0039195B" w:rsidRPr="0039195B" w:rsidRDefault="0039195B" w:rsidP="00983B27">
            <w:pPr>
              <w:spacing w:after="0" w:line="240" w:lineRule="auto"/>
              <w:rPr>
                <w:lang w:val="en-GB"/>
              </w:rPr>
            </w:pPr>
            <w:r>
              <w:rPr>
                <w:lang w:val="en-GB"/>
              </w:rPr>
              <w:t>Banquet (27 April)</w:t>
            </w:r>
          </w:p>
        </w:tc>
        <w:tc>
          <w:tcPr>
            <w:tcW w:w="4606" w:type="dxa"/>
            <w:shd w:val="clear" w:color="auto" w:fill="auto"/>
          </w:tcPr>
          <w:p w14:paraId="34929AAA" w14:textId="77777777" w:rsidR="0039195B" w:rsidRPr="0039195B" w:rsidRDefault="0039195B" w:rsidP="0039195B">
            <w:pPr>
              <w:spacing w:after="0" w:line="240" w:lineRule="auto"/>
              <w:jc w:val="center"/>
              <w:rPr>
                <w:lang w:val="en-GB"/>
              </w:rPr>
            </w:pPr>
            <w:r>
              <w:rPr>
                <w:lang w:val="en-GB"/>
              </w:rPr>
              <w:t>YES</w:t>
            </w:r>
            <w:r w:rsidRPr="0039195B">
              <w:rPr>
                <w:lang w:val="en-GB"/>
              </w:rPr>
              <w:t xml:space="preserve">                            N</w:t>
            </w:r>
            <w:r>
              <w:rPr>
                <w:lang w:val="en-GB"/>
              </w:rPr>
              <w:t>O</w:t>
            </w:r>
          </w:p>
        </w:tc>
      </w:tr>
      <w:tr w:rsidR="0039195B" w:rsidRPr="0039195B" w14:paraId="36EED25B" w14:textId="77777777" w:rsidTr="00983B27">
        <w:tc>
          <w:tcPr>
            <w:tcW w:w="4605" w:type="dxa"/>
            <w:shd w:val="clear" w:color="auto" w:fill="auto"/>
          </w:tcPr>
          <w:p w14:paraId="1076D889" w14:textId="77777777" w:rsidR="0039195B" w:rsidRPr="0039195B" w:rsidRDefault="0039195B" w:rsidP="00983B27">
            <w:pPr>
              <w:spacing w:after="0" w:line="240" w:lineRule="auto"/>
              <w:rPr>
                <w:lang w:val="en-GB"/>
              </w:rPr>
            </w:pPr>
            <w:r>
              <w:rPr>
                <w:lang w:val="en-GB"/>
              </w:rPr>
              <w:t>Vegetarian diet</w:t>
            </w:r>
            <w:r w:rsidRPr="0039195B">
              <w:rPr>
                <w:lang w:val="en-GB"/>
              </w:rPr>
              <w:t xml:space="preserve"> </w:t>
            </w:r>
          </w:p>
        </w:tc>
        <w:tc>
          <w:tcPr>
            <w:tcW w:w="4606" w:type="dxa"/>
            <w:shd w:val="clear" w:color="auto" w:fill="auto"/>
          </w:tcPr>
          <w:p w14:paraId="3A5DAE27" w14:textId="77777777" w:rsidR="0039195B" w:rsidRPr="0039195B" w:rsidRDefault="0039195B" w:rsidP="0039195B">
            <w:pPr>
              <w:spacing w:after="0" w:line="240" w:lineRule="auto"/>
              <w:jc w:val="center"/>
              <w:rPr>
                <w:lang w:val="en-GB"/>
              </w:rPr>
            </w:pPr>
            <w:r>
              <w:rPr>
                <w:lang w:val="en-GB"/>
              </w:rPr>
              <w:t>YES</w:t>
            </w:r>
            <w:r w:rsidRPr="0039195B">
              <w:rPr>
                <w:lang w:val="en-GB"/>
              </w:rPr>
              <w:t xml:space="preserve">                           N</w:t>
            </w:r>
            <w:r>
              <w:rPr>
                <w:lang w:val="en-GB"/>
              </w:rPr>
              <w:t>O</w:t>
            </w:r>
          </w:p>
        </w:tc>
      </w:tr>
      <w:tr w:rsidR="0039195B" w:rsidRPr="0039195B" w14:paraId="4E657BB1" w14:textId="77777777" w:rsidTr="00983B27">
        <w:tc>
          <w:tcPr>
            <w:tcW w:w="9211" w:type="dxa"/>
            <w:gridSpan w:val="2"/>
            <w:shd w:val="clear" w:color="auto" w:fill="auto"/>
          </w:tcPr>
          <w:p w14:paraId="0308ABC7" w14:textId="77777777" w:rsidR="0039195B" w:rsidRPr="0039195B" w:rsidRDefault="0039195B" w:rsidP="00983B27">
            <w:pPr>
              <w:spacing w:after="0" w:line="240" w:lineRule="auto"/>
              <w:jc w:val="center"/>
              <w:rPr>
                <w:b/>
                <w:lang w:val="en-GB"/>
              </w:rPr>
            </w:pPr>
          </w:p>
          <w:p w14:paraId="7EB2A60A" w14:textId="77777777" w:rsidR="0039195B" w:rsidRPr="00D339A6" w:rsidRDefault="00D339A6" w:rsidP="00D339A6">
            <w:pPr>
              <w:spacing w:after="0" w:line="240" w:lineRule="auto"/>
              <w:jc w:val="center"/>
              <w:rPr>
                <w:b/>
                <w:lang w:val="en-GB"/>
              </w:rPr>
            </w:pPr>
            <w:r w:rsidRPr="00D339A6">
              <w:rPr>
                <w:b/>
                <w:lang w:val="en-GB"/>
              </w:rPr>
              <w:t>Invoice data</w:t>
            </w:r>
          </w:p>
          <w:p w14:paraId="2698C90B" w14:textId="77777777" w:rsidR="00D339A6" w:rsidRPr="0039195B" w:rsidRDefault="00D339A6" w:rsidP="00D339A6">
            <w:pPr>
              <w:spacing w:after="0" w:line="240" w:lineRule="auto"/>
              <w:jc w:val="center"/>
              <w:rPr>
                <w:lang w:val="en-GB"/>
              </w:rPr>
            </w:pPr>
          </w:p>
        </w:tc>
      </w:tr>
      <w:tr w:rsidR="0039195B" w:rsidRPr="0039195B" w14:paraId="66C13864" w14:textId="77777777" w:rsidTr="00983B27">
        <w:tc>
          <w:tcPr>
            <w:tcW w:w="4605" w:type="dxa"/>
            <w:shd w:val="clear" w:color="auto" w:fill="auto"/>
          </w:tcPr>
          <w:p w14:paraId="26472732" w14:textId="7F31EBED" w:rsidR="0039195B" w:rsidRPr="0039195B" w:rsidRDefault="00D339A6" w:rsidP="00983B27">
            <w:pPr>
              <w:spacing w:after="0" w:line="240" w:lineRule="auto"/>
              <w:rPr>
                <w:lang w:val="en-GB"/>
              </w:rPr>
            </w:pPr>
            <w:r>
              <w:rPr>
                <w:lang w:val="en-GB"/>
              </w:rPr>
              <w:t xml:space="preserve">Name of </w:t>
            </w:r>
            <w:r w:rsidR="00B2044A">
              <w:rPr>
                <w:lang w:val="en-GB"/>
              </w:rPr>
              <w:t>the institution</w:t>
            </w:r>
          </w:p>
        </w:tc>
        <w:tc>
          <w:tcPr>
            <w:tcW w:w="4606" w:type="dxa"/>
            <w:shd w:val="clear" w:color="auto" w:fill="auto"/>
          </w:tcPr>
          <w:p w14:paraId="12B7603D" w14:textId="77777777" w:rsidR="0039195B" w:rsidRPr="0039195B" w:rsidRDefault="0039195B" w:rsidP="00983B27">
            <w:pPr>
              <w:spacing w:after="0" w:line="240" w:lineRule="auto"/>
              <w:jc w:val="center"/>
              <w:rPr>
                <w:lang w:val="en-GB"/>
              </w:rPr>
            </w:pPr>
          </w:p>
          <w:p w14:paraId="1FF3CB0B" w14:textId="77777777" w:rsidR="0039195B" w:rsidRPr="0039195B" w:rsidRDefault="0039195B" w:rsidP="00983B27">
            <w:pPr>
              <w:spacing w:after="0" w:line="240" w:lineRule="auto"/>
              <w:jc w:val="center"/>
              <w:rPr>
                <w:lang w:val="en-GB"/>
              </w:rPr>
            </w:pPr>
          </w:p>
        </w:tc>
      </w:tr>
      <w:tr w:rsidR="0039195B" w:rsidRPr="0039195B" w14:paraId="60185BAC" w14:textId="77777777" w:rsidTr="00983B27">
        <w:tc>
          <w:tcPr>
            <w:tcW w:w="4605" w:type="dxa"/>
            <w:shd w:val="clear" w:color="auto" w:fill="auto"/>
          </w:tcPr>
          <w:p w14:paraId="1D9D348A" w14:textId="77777777" w:rsidR="0039195B" w:rsidRPr="0039195B" w:rsidRDefault="0039195B" w:rsidP="00D339A6">
            <w:pPr>
              <w:spacing w:after="0" w:line="240" w:lineRule="auto"/>
              <w:rPr>
                <w:lang w:val="en-GB"/>
              </w:rPr>
            </w:pPr>
            <w:r w:rsidRPr="0039195B">
              <w:rPr>
                <w:lang w:val="en-GB"/>
              </w:rPr>
              <w:t xml:space="preserve">NIP </w:t>
            </w:r>
          </w:p>
        </w:tc>
        <w:tc>
          <w:tcPr>
            <w:tcW w:w="4606" w:type="dxa"/>
            <w:shd w:val="clear" w:color="auto" w:fill="auto"/>
          </w:tcPr>
          <w:p w14:paraId="32F54E4D" w14:textId="77777777" w:rsidR="0039195B" w:rsidRPr="0039195B" w:rsidRDefault="0039195B" w:rsidP="00983B27">
            <w:pPr>
              <w:spacing w:after="0" w:line="240" w:lineRule="auto"/>
              <w:jc w:val="center"/>
              <w:rPr>
                <w:lang w:val="en-GB"/>
              </w:rPr>
            </w:pPr>
          </w:p>
          <w:p w14:paraId="07C9B458" w14:textId="77777777" w:rsidR="0039195B" w:rsidRPr="0039195B" w:rsidRDefault="0039195B" w:rsidP="00983B27">
            <w:pPr>
              <w:spacing w:after="0" w:line="240" w:lineRule="auto"/>
              <w:jc w:val="center"/>
              <w:rPr>
                <w:lang w:val="en-GB"/>
              </w:rPr>
            </w:pPr>
          </w:p>
        </w:tc>
      </w:tr>
      <w:tr w:rsidR="0039195B" w:rsidRPr="0039195B" w14:paraId="2DC8A666" w14:textId="77777777" w:rsidTr="00983B27">
        <w:tc>
          <w:tcPr>
            <w:tcW w:w="4605" w:type="dxa"/>
            <w:shd w:val="clear" w:color="auto" w:fill="auto"/>
          </w:tcPr>
          <w:p w14:paraId="2181CF2C" w14:textId="77777777" w:rsidR="0039195B" w:rsidRPr="0039195B" w:rsidRDefault="00D339A6" w:rsidP="00983B27">
            <w:pPr>
              <w:spacing w:after="0" w:line="240" w:lineRule="auto"/>
              <w:rPr>
                <w:lang w:val="en-GB"/>
              </w:rPr>
            </w:pPr>
            <w:r>
              <w:rPr>
                <w:lang w:val="en-GB"/>
              </w:rPr>
              <w:t>Address (including post code)</w:t>
            </w:r>
            <w:r w:rsidR="0039195B" w:rsidRPr="0039195B">
              <w:rPr>
                <w:lang w:val="en-GB"/>
              </w:rPr>
              <w:t xml:space="preserve"> </w:t>
            </w:r>
          </w:p>
        </w:tc>
        <w:tc>
          <w:tcPr>
            <w:tcW w:w="4606" w:type="dxa"/>
            <w:shd w:val="clear" w:color="auto" w:fill="auto"/>
          </w:tcPr>
          <w:p w14:paraId="0BF57DDD" w14:textId="77777777" w:rsidR="0039195B" w:rsidRPr="0039195B" w:rsidRDefault="0039195B" w:rsidP="00983B27">
            <w:pPr>
              <w:spacing w:after="0" w:line="240" w:lineRule="auto"/>
              <w:jc w:val="center"/>
              <w:rPr>
                <w:lang w:val="en-GB"/>
              </w:rPr>
            </w:pPr>
          </w:p>
          <w:p w14:paraId="63EA4792" w14:textId="77777777" w:rsidR="0039195B" w:rsidRPr="0039195B" w:rsidRDefault="0039195B" w:rsidP="00983B27">
            <w:pPr>
              <w:spacing w:after="0" w:line="240" w:lineRule="auto"/>
              <w:jc w:val="center"/>
              <w:rPr>
                <w:lang w:val="en-GB"/>
              </w:rPr>
            </w:pPr>
          </w:p>
        </w:tc>
      </w:tr>
      <w:tr w:rsidR="0039195B" w:rsidRPr="0039195B" w14:paraId="30344089" w14:textId="77777777" w:rsidTr="00983B27">
        <w:tc>
          <w:tcPr>
            <w:tcW w:w="4605" w:type="dxa"/>
            <w:shd w:val="clear" w:color="auto" w:fill="auto"/>
          </w:tcPr>
          <w:p w14:paraId="05A46249" w14:textId="77777777" w:rsidR="0039195B" w:rsidRPr="0039195B" w:rsidRDefault="00D339A6" w:rsidP="00983B27">
            <w:pPr>
              <w:spacing w:after="0" w:line="240" w:lineRule="auto"/>
              <w:rPr>
                <w:lang w:val="en-GB"/>
              </w:rPr>
            </w:pPr>
            <w:r>
              <w:rPr>
                <w:lang w:val="en-GB"/>
              </w:rPr>
              <w:t>Do you need an invoice?</w:t>
            </w:r>
          </w:p>
          <w:p w14:paraId="0E5B4C16" w14:textId="77777777" w:rsidR="0039195B" w:rsidRPr="0039195B" w:rsidRDefault="0039195B" w:rsidP="00983B27">
            <w:pPr>
              <w:spacing w:after="0" w:line="240" w:lineRule="auto"/>
              <w:rPr>
                <w:lang w:val="en-GB"/>
              </w:rPr>
            </w:pPr>
          </w:p>
        </w:tc>
        <w:tc>
          <w:tcPr>
            <w:tcW w:w="4606" w:type="dxa"/>
            <w:shd w:val="clear" w:color="auto" w:fill="auto"/>
          </w:tcPr>
          <w:p w14:paraId="5F8298FE" w14:textId="77777777" w:rsidR="0039195B" w:rsidRPr="0039195B" w:rsidRDefault="0039195B" w:rsidP="0039195B">
            <w:pPr>
              <w:spacing w:after="0" w:line="240" w:lineRule="auto"/>
              <w:jc w:val="center"/>
              <w:rPr>
                <w:lang w:val="en-GB"/>
              </w:rPr>
            </w:pPr>
            <w:r>
              <w:rPr>
                <w:lang w:val="en-GB"/>
              </w:rPr>
              <w:t>YES</w:t>
            </w:r>
            <w:r w:rsidRPr="0039195B">
              <w:rPr>
                <w:lang w:val="en-GB"/>
              </w:rPr>
              <w:t xml:space="preserve">                            N</w:t>
            </w:r>
            <w:r>
              <w:rPr>
                <w:lang w:val="en-GB"/>
              </w:rPr>
              <w:t>O</w:t>
            </w:r>
          </w:p>
        </w:tc>
      </w:tr>
      <w:tr w:rsidR="0039195B" w:rsidRPr="0039195B" w14:paraId="01D36331" w14:textId="77777777" w:rsidTr="00983B27">
        <w:tc>
          <w:tcPr>
            <w:tcW w:w="9211" w:type="dxa"/>
            <w:gridSpan w:val="2"/>
            <w:shd w:val="clear" w:color="auto" w:fill="auto"/>
          </w:tcPr>
          <w:p w14:paraId="5F9C8FB3" w14:textId="77777777" w:rsidR="0039195B" w:rsidRPr="0039195B" w:rsidRDefault="0039195B" w:rsidP="00983B27">
            <w:pPr>
              <w:spacing w:after="0" w:line="240" w:lineRule="auto"/>
              <w:jc w:val="center"/>
              <w:rPr>
                <w:b/>
                <w:lang w:val="en-GB"/>
              </w:rPr>
            </w:pPr>
          </w:p>
          <w:p w14:paraId="1441AE41" w14:textId="77777777" w:rsidR="0039195B" w:rsidRPr="0039195B" w:rsidRDefault="0039195B" w:rsidP="00983B27">
            <w:pPr>
              <w:spacing w:after="0" w:line="240" w:lineRule="auto"/>
              <w:jc w:val="center"/>
              <w:rPr>
                <w:b/>
                <w:lang w:val="en-GB"/>
              </w:rPr>
            </w:pPr>
            <w:r>
              <w:rPr>
                <w:b/>
                <w:lang w:val="en-GB"/>
              </w:rPr>
              <w:t>Other</w:t>
            </w:r>
          </w:p>
          <w:p w14:paraId="36C6C07E" w14:textId="77777777" w:rsidR="0039195B" w:rsidRPr="0039195B" w:rsidRDefault="0039195B" w:rsidP="00983B27">
            <w:pPr>
              <w:spacing w:after="0" w:line="240" w:lineRule="auto"/>
              <w:jc w:val="center"/>
              <w:rPr>
                <w:lang w:val="en-GB"/>
              </w:rPr>
            </w:pPr>
          </w:p>
        </w:tc>
      </w:tr>
      <w:tr w:rsidR="0039195B" w:rsidRPr="0039195B" w14:paraId="231A4292" w14:textId="77777777" w:rsidTr="00983B27">
        <w:tc>
          <w:tcPr>
            <w:tcW w:w="4605" w:type="dxa"/>
            <w:shd w:val="clear" w:color="auto" w:fill="auto"/>
          </w:tcPr>
          <w:p w14:paraId="2590F1DF" w14:textId="77777777" w:rsidR="0039195B" w:rsidRPr="0039195B" w:rsidRDefault="00F0313F" w:rsidP="00983B27">
            <w:pPr>
              <w:spacing w:after="0" w:line="240" w:lineRule="auto"/>
              <w:rPr>
                <w:lang w:val="en-GB"/>
              </w:rPr>
            </w:pPr>
            <w:r>
              <w:rPr>
                <w:lang w:val="en-GB"/>
              </w:rPr>
              <w:t>Questions to the organisers</w:t>
            </w:r>
          </w:p>
        </w:tc>
        <w:tc>
          <w:tcPr>
            <w:tcW w:w="4606" w:type="dxa"/>
            <w:shd w:val="clear" w:color="auto" w:fill="auto"/>
          </w:tcPr>
          <w:p w14:paraId="449BABCA" w14:textId="77777777" w:rsidR="0039195B" w:rsidRPr="0039195B" w:rsidRDefault="0039195B" w:rsidP="00983B27">
            <w:pPr>
              <w:spacing w:after="0" w:line="240" w:lineRule="auto"/>
              <w:jc w:val="center"/>
              <w:rPr>
                <w:b/>
                <w:lang w:val="en-GB"/>
              </w:rPr>
            </w:pPr>
          </w:p>
        </w:tc>
      </w:tr>
    </w:tbl>
    <w:p w14:paraId="41789AE1" w14:textId="77777777" w:rsidR="0039195B" w:rsidRPr="0039195B" w:rsidRDefault="0039195B" w:rsidP="0039195B">
      <w:pPr>
        <w:jc w:val="both"/>
        <w:rPr>
          <w:rFonts w:eastAsia="Calibri"/>
          <w:lang w:val="en-GB"/>
        </w:rPr>
      </w:pPr>
    </w:p>
    <w:p w14:paraId="4ADA7A49" w14:textId="45B3C32B" w:rsidR="0039195B" w:rsidRPr="00E84530" w:rsidRDefault="00E84530" w:rsidP="0039195B">
      <w:pPr>
        <w:spacing w:after="0" w:line="240" w:lineRule="auto"/>
        <w:jc w:val="both"/>
        <w:rPr>
          <w:rFonts w:eastAsia="Calibri"/>
          <w:lang w:val="en-GB" w:eastAsia="pl-PL"/>
        </w:rPr>
      </w:pPr>
      <w:r w:rsidRPr="00E84530">
        <w:rPr>
          <w:rFonts w:eastAsia="Calibri"/>
          <w:lang w:val="en-GB" w:eastAsia="pl-PL"/>
        </w:rPr>
        <w:t>The c</w:t>
      </w:r>
      <w:r w:rsidR="0039195B" w:rsidRPr="00E84530">
        <w:rPr>
          <w:rFonts w:eastAsia="Calibri"/>
          <w:lang w:val="en-GB" w:eastAsia="pl-PL"/>
        </w:rPr>
        <w:t xml:space="preserve">onference fee is </w:t>
      </w:r>
      <w:r w:rsidR="00DE0BF1" w:rsidRPr="00E84530">
        <w:rPr>
          <w:rFonts w:eastAsia="Calibri"/>
          <w:lang w:val="en-GB" w:eastAsia="pl-PL"/>
        </w:rPr>
        <w:t>150</w:t>
      </w:r>
      <w:r w:rsidR="0039195B" w:rsidRPr="00E84530">
        <w:rPr>
          <w:rFonts w:eastAsia="Calibri"/>
          <w:lang w:val="en-GB" w:eastAsia="pl-PL"/>
        </w:rPr>
        <w:t xml:space="preserve"> PLN</w:t>
      </w:r>
      <w:r w:rsidR="00DE0BF1" w:rsidRPr="00E84530">
        <w:rPr>
          <w:rFonts w:eastAsia="Calibri"/>
          <w:lang w:val="en-GB" w:eastAsia="pl-PL"/>
        </w:rPr>
        <w:t>/$</w:t>
      </w:r>
      <w:r w:rsidRPr="00E84530">
        <w:rPr>
          <w:rFonts w:eastAsia="Calibri"/>
          <w:lang w:val="en-GB" w:eastAsia="pl-PL"/>
        </w:rPr>
        <w:t>50</w:t>
      </w:r>
      <w:r w:rsidR="00DE0BF1" w:rsidRPr="00E84530">
        <w:rPr>
          <w:rFonts w:eastAsia="Calibri"/>
          <w:lang w:val="en-GB" w:eastAsia="pl-PL"/>
        </w:rPr>
        <w:t>/</w:t>
      </w:r>
      <w:r w:rsidRPr="00E84530">
        <w:rPr>
          <w:rFonts w:eastAsia="Calibri"/>
          <w:lang w:val="en-GB" w:eastAsia="pl-PL"/>
        </w:rPr>
        <w:t>€40</w:t>
      </w:r>
      <w:r w:rsidR="0039195B" w:rsidRPr="00E84530">
        <w:rPr>
          <w:rFonts w:eastAsia="Calibri"/>
          <w:lang w:val="en-GB" w:eastAsia="pl-PL"/>
        </w:rPr>
        <w:t xml:space="preserve">. It covers organisation costs, conference materials, meals </w:t>
      </w:r>
      <w:r w:rsidRPr="00E84530">
        <w:rPr>
          <w:rFonts w:eastAsia="Calibri"/>
          <w:lang w:val="en-GB" w:eastAsia="pl-PL"/>
        </w:rPr>
        <w:t>on</w:t>
      </w:r>
      <w:r w:rsidR="0039195B" w:rsidRPr="00E84530">
        <w:rPr>
          <w:rFonts w:eastAsia="Calibri"/>
          <w:lang w:val="en-GB" w:eastAsia="pl-PL"/>
        </w:rPr>
        <w:t xml:space="preserve"> the day of</w:t>
      </w:r>
      <w:r w:rsidRPr="00E84530">
        <w:rPr>
          <w:rFonts w:eastAsia="Calibri"/>
          <w:lang w:val="en-GB" w:eastAsia="pl-PL"/>
        </w:rPr>
        <w:t xml:space="preserve"> your</w:t>
      </w:r>
      <w:r w:rsidR="0039195B" w:rsidRPr="00E84530">
        <w:rPr>
          <w:rFonts w:eastAsia="Calibri"/>
          <w:lang w:val="en-GB" w:eastAsia="pl-PL"/>
        </w:rPr>
        <w:t xml:space="preserve"> presentation and </w:t>
      </w:r>
      <w:r w:rsidRPr="00E84530">
        <w:rPr>
          <w:rFonts w:eastAsia="Calibri"/>
          <w:lang w:val="en-GB" w:eastAsia="pl-PL"/>
        </w:rPr>
        <w:t xml:space="preserve">the </w:t>
      </w:r>
      <w:r w:rsidR="0039195B" w:rsidRPr="00E84530">
        <w:rPr>
          <w:rFonts w:eastAsia="Calibri"/>
          <w:lang w:val="en-GB" w:eastAsia="pl-PL"/>
        </w:rPr>
        <w:t>banquet</w:t>
      </w:r>
      <w:r w:rsidR="00DE0BF1" w:rsidRPr="00E84530">
        <w:rPr>
          <w:rFonts w:asciiTheme="majorHAnsi" w:hAnsiTheme="majorHAnsi"/>
          <w:i/>
          <w:iCs/>
          <w:color w:val="000000"/>
          <w:lang w:val="en-GB"/>
        </w:rPr>
        <w:t>,</w:t>
      </w:r>
      <w:r w:rsidRPr="00E84530">
        <w:rPr>
          <w:rFonts w:asciiTheme="majorHAnsi" w:hAnsiTheme="majorHAnsi"/>
          <w:i/>
          <w:iCs/>
          <w:color w:val="000000"/>
          <w:lang w:val="en-GB"/>
        </w:rPr>
        <w:t xml:space="preserve"> </w:t>
      </w:r>
      <w:r w:rsidRPr="00E84530">
        <w:rPr>
          <w:rFonts w:asciiTheme="majorHAnsi" w:hAnsiTheme="majorHAnsi"/>
          <w:color w:val="000000"/>
          <w:lang w:val="en-GB"/>
        </w:rPr>
        <w:t xml:space="preserve">administration and translation services. </w:t>
      </w:r>
      <w:r w:rsidR="0039195B" w:rsidRPr="00E84530">
        <w:rPr>
          <w:rFonts w:eastAsia="Calibri"/>
          <w:lang w:val="en-GB" w:eastAsia="pl-PL"/>
        </w:rPr>
        <w:t>It does not cover accommodation or breakfasts. In the case of resignat</w:t>
      </w:r>
      <w:r w:rsidR="00ED7524" w:rsidRPr="00E84530">
        <w:rPr>
          <w:rFonts w:eastAsia="Calibri"/>
          <w:lang w:val="en-GB" w:eastAsia="pl-PL"/>
        </w:rPr>
        <w:t xml:space="preserve">ion, there is no possibility of a refund. </w:t>
      </w:r>
      <w:r w:rsidR="0039195B" w:rsidRPr="00E84530">
        <w:rPr>
          <w:rFonts w:eastAsia="Calibri"/>
          <w:lang w:val="en-GB" w:eastAsia="pl-PL"/>
        </w:rPr>
        <w:t xml:space="preserve"> </w:t>
      </w:r>
    </w:p>
    <w:p w14:paraId="0019B9A1" w14:textId="1C53150D" w:rsidR="00E84530" w:rsidRDefault="00E84530" w:rsidP="0039195B">
      <w:pPr>
        <w:spacing w:after="0" w:line="240" w:lineRule="auto"/>
        <w:jc w:val="both"/>
        <w:rPr>
          <w:rFonts w:eastAsia="Calibri"/>
          <w:lang w:val="en-GB" w:eastAsia="pl-PL"/>
        </w:rPr>
      </w:pPr>
    </w:p>
    <w:p w14:paraId="3A5B51B0" w14:textId="679BFA4C" w:rsidR="00E84530" w:rsidRPr="00E84530" w:rsidRDefault="00E84530" w:rsidP="0039195B">
      <w:pPr>
        <w:spacing w:after="0" w:line="240" w:lineRule="auto"/>
        <w:jc w:val="both"/>
        <w:rPr>
          <w:rFonts w:eastAsia="Calibri"/>
          <w:lang w:val="en-GB" w:eastAsia="pl-PL"/>
        </w:rPr>
      </w:pPr>
      <w:r>
        <w:rPr>
          <w:rFonts w:eastAsia="Calibri"/>
          <w:lang w:val="en-GB" w:eastAsia="pl-PL"/>
        </w:rPr>
        <w:t xml:space="preserve">Please send a scanned version of the completed form and an electronic one (in .docx or other </w:t>
      </w:r>
      <w:r w:rsidR="00CF159C">
        <w:rPr>
          <w:rFonts w:eastAsia="Calibri"/>
          <w:lang w:val="en-GB" w:eastAsia="pl-PL"/>
        </w:rPr>
        <w:t xml:space="preserve">editable file format) before </w:t>
      </w:r>
      <w:r w:rsidR="008B68B9">
        <w:rPr>
          <w:rFonts w:eastAsia="Calibri"/>
          <w:lang w:val="en-GB" w:eastAsia="pl-PL"/>
        </w:rPr>
        <w:t>9</w:t>
      </w:r>
      <w:bookmarkStart w:id="0" w:name="_GoBack"/>
      <w:bookmarkEnd w:id="0"/>
      <w:r w:rsidR="00CF159C">
        <w:rPr>
          <w:rFonts w:eastAsia="Calibri"/>
          <w:lang w:val="en-GB" w:eastAsia="pl-PL"/>
        </w:rPr>
        <w:t xml:space="preserve"> February 2020 to the following email address: </w:t>
      </w:r>
      <w:hyperlink r:id="rId5" w:history="1">
        <w:r w:rsidR="00CF159C" w:rsidRPr="00B17ED6">
          <w:rPr>
            <w:rStyle w:val="Hipercze"/>
            <w:rFonts w:eastAsia="Calibri"/>
            <w:lang w:val="en-GB" w:eastAsia="pl-PL"/>
          </w:rPr>
          <w:t>wokolhumanistyki@uj.edu.pl</w:t>
        </w:r>
      </w:hyperlink>
      <w:r w:rsidR="00CF159C">
        <w:rPr>
          <w:rFonts w:eastAsia="Calibri"/>
          <w:lang w:val="en-GB" w:eastAsia="pl-PL"/>
        </w:rPr>
        <w:t xml:space="preserve"> </w:t>
      </w:r>
    </w:p>
    <w:p w14:paraId="3A922679" w14:textId="77777777" w:rsidR="00ED7524" w:rsidRDefault="00ED7524" w:rsidP="0039195B">
      <w:pPr>
        <w:spacing w:after="0" w:line="240" w:lineRule="auto"/>
        <w:jc w:val="both"/>
        <w:rPr>
          <w:rFonts w:eastAsia="Calibri"/>
          <w:lang w:val="en-GB" w:eastAsia="pl-PL"/>
        </w:rPr>
      </w:pPr>
    </w:p>
    <w:p w14:paraId="58CB960A" w14:textId="4BF2B9A4" w:rsidR="00020A0E" w:rsidRDefault="00020A0E" w:rsidP="0039195B">
      <w:pPr>
        <w:spacing w:after="0" w:line="240" w:lineRule="auto"/>
        <w:jc w:val="both"/>
        <w:rPr>
          <w:rFonts w:eastAsia="Calibri"/>
          <w:lang w:val="en-GB" w:eastAsia="pl-PL"/>
        </w:rPr>
      </w:pPr>
    </w:p>
    <w:p w14:paraId="39C8B839" w14:textId="77777777" w:rsidR="00020A0E" w:rsidRDefault="00020A0E" w:rsidP="0039195B">
      <w:pPr>
        <w:spacing w:after="0" w:line="240" w:lineRule="auto"/>
        <w:jc w:val="both"/>
        <w:rPr>
          <w:rFonts w:eastAsia="Calibri"/>
          <w:lang w:val="en-GB" w:eastAsia="pl-PL"/>
        </w:rPr>
      </w:pPr>
    </w:p>
    <w:p w14:paraId="4D1A58E5" w14:textId="1A08E9BA" w:rsidR="00020A0E" w:rsidRPr="008B627F" w:rsidRDefault="00020A0E" w:rsidP="00020A0E">
      <w:pPr>
        <w:spacing w:line="240" w:lineRule="auto"/>
        <w:jc w:val="both"/>
        <w:rPr>
          <w:rFonts w:eastAsia="Times New Roman" w:cstheme="minorHAnsi"/>
          <w:lang w:val="en-US" w:eastAsia="pl-PL"/>
        </w:rPr>
      </w:pPr>
      <w:r w:rsidRPr="008B627F">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1764EC73" wp14:editId="15CFBAD7">
                <wp:simplePos x="0" y="0"/>
                <wp:positionH relativeFrom="column">
                  <wp:posOffset>5890895</wp:posOffset>
                </wp:positionH>
                <wp:positionV relativeFrom="paragraph">
                  <wp:posOffset>175895</wp:posOffset>
                </wp:positionV>
                <wp:extent cx="381000" cy="361950"/>
                <wp:effectExtent l="13970" t="13970" r="508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78FF2" id="Rectangle 3" o:spid="_x0000_s1026" style="position:absolute;margin-left:463.85pt;margin-top:13.85pt;width:30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"/>
            </w:pict>
          </mc:Fallback>
        </mc:AlternateContent>
      </w:r>
      <w:r w:rsidRPr="008B627F">
        <w:rPr>
          <w:rFonts w:cstheme="minorHAnsi"/>
          <w:lang w:val="en-US"/>
        </w:rPr>
        <w:t>I hereby give consent for my personal data to be processed in matters pertaining to</w:t>
      </w:r>
      <w:r w:rsidRPr="008B627F">
        <w:rPr>
          <w:rFonts w:eastAsia="Times New Roman" w:cstheme="minorHAnsi"/>
          <w:lang w:val="en-US" w:eastAsia="pl-PL"/>
        </w:rPr>
        <w:t xml:space="preserve">: </w:t>
      </w:r>
      <w:r>
        <w:rPr>
          <w:rFonts w:eastAsia="Times New Roman" w:cstheme="minorHAnsi"/>
          <w:lang w:val="en-US" w:eastAsia="pl-PL"/>
        </w:rPr>
        <w:t xml:space="preserve">Your name, last name, e-mail address, address </w:t>
      </w:r>
      <w:r w:rsidRPr="008B627F">
        <w:rPr>
          <w:rFonts w:eastAsia="Times New Roman" w:cstheme="minorHAnsi"/>
          <w:lang w:val="en-US" w:eastAsia="pl-PL"/>
        </w:rPr>
        <w:t xml:space="preserve">for the purposes </w:t>
      </w:r>
      <w:r>
        <w:rPr>
          <w:rFonts w:eastAsia="Times New Roman" w:cstheme="minorHAnsi"/>
          <w:lang w:val="en-US" w:eastAsia="pl-PL"/>
        </w:rPr>
        <w:t xml:space="preserve">organization </w:t>
      </w:r>
      <w:r w:rsidRPr="008B627F">
        <w:rPr>
          <w:rFonts w:eastAsia="Times New Roman" w:cstheme="minorHAnsi"/>
          <w:lang w:val="en-US" w:eastAsia="pl-PL"/>
        </w:rPr>
        <w:t xml:space="preserve">of </w:t>
      </w:r>
      <w:r>
        <w:rPr>
          <w:rFonts w:eastAsia="Calibri"/>
          <w:lang w:val="en-GB" w:eastAsia="pl-PL"/>
        </w:rPr>
        <w:t xml:space="preserve">conference </w:t>
      </w:r>
      <w:r>
        <w:rPr>
          <w:rFonts w:eastAsia="Calibri"/>
          <w:i/>
          <w:iCs/>
          <w:lang w:val="en-GB" w:eastAsia="pl-PL"/>
        </w:rPr>
        <w:t>Around the Humanities: Sound</w:t>
      </w:r>
      <w:r>
        <w:rPr>
          <w:rFonts w:eastAsia="Calibri"/>
          <w:lang w:val="en-GB" w:eastAsia="pl-PL"/>
        </w:rPr>
        <w:t xml:space="preserve"> </w:t>
      </w:r>
      <w:r w:rsidRPr="008B627F">
        <w:rPr>
          <w:rFonts w:eastAsia="Times New Roman" w:cstheme="minorHAnsi"/>
          <w:lang w:val="en-US" w:eastAsia="pl-PL"/>
        </w:rPr>
        <w:t xml:space="preserve">in accordance with </w:t>
      </w:r>
      <w:r w:rsidRPr="008B627F">
        <w:rPr>
          <w:rFonts w:cstheme="minorHAnsi"/>
          <w:lang w:val="en-US"/>
        </w:rPr>
        <w:t xml:space="preserve">the </w:t>
      </w:r>
      <w:r w:rsidRPr="008B627F">
        <w:rPr>
          <w:rStyle w:val="Pogrubienie"/>
          <w:rFonts w:cstheme="minorHAnsi"/>
          <w:lang w:val="en-US"/>
        </w:rPr>
        <w:t>Regulation (EU) 2016/679 of the European Parliament and of the Council of 27 April 2016 with regard to the processing of personal data and  in accordance with the information clause attached to my consent.</w:t>
      </w:r>
      <w:r w:rsidRPr="008B627F">
        <w:rPr>
          <w:rFonts w:eastAsia="Times New Roman" w:cstheme="minorHAnsi"/>
          <w:lang w:val="en-US" w:eastAsia="pl-PL"/>
        </w:rPr>
        <w:t>.</w:t>
      </w:r>
    </w:p>
    <w:p w14:paraId="359BAC61" w14:textId="62FB4BD3" w:rsidR="00020A0E" w:rsidRPr="00020A0E" w:rsidRDefault="00020A0E" w:rsidP="00020A0E">
      <w:pPr>
        <w:spacing w:line="240" w:lineRule="auto"/>
        <w:rPr>
          <w:rFonts w:eastAsia="Times New Roman" w:cstheme="minorHAnsi"/>
          <w:lang w:val="en-US" w:eastAsia="pl-PL"/>
        </w:rPr>
      </w:pPr>
      <w:r w:rsidRPr="008B627F">
        <w:rPr>
          <w:rFonts w:eastAsia="Times New Roman" w:cstheme="minorHAnsi"/>
          <w:lang w:val="en-US" w:eastAsia="pl-PL"/>
        </w:rPr>
        <w:tab/>
      </w:r>
      <w:r w:rsidRPr="008B627F">
        <w:rPr>
          <w:rFonts w:eastAsia="Times New Roman" w:cstheme="minorHAnsi"/>
          <w:lang w:val="en-US" w:eastAsia="pl-PL"/>
        </w:rPr>
        <w:tab/>
      </w:r>
      <w:r w:rsidRPr="008B627F">
        <w:rPr>
          <w:rFonts w:eastAsia="Times New Roman" w:cstheme="minorHAnsi"/>
          <w:lang w:val="en-US" w:eastAsia="pl-PL"/>
        </w:rPr>
        <w:tab/>
      </w:r>
      <w:r w:rsidRPr="008B627F">
        <w:rPr>
          <w:rFonts w:eastAsia="Times New Roman" w:cstheme="minorHAnsi"/>
          <w:lang w:val="en-US" w:eastAsia="pl-PL"/>
        </w:rPr>
        <w:tab/>
      </w:r>
      <w:r w:rsidRPr="008B627F">
        <w:rPr>
          <w:rFonts w:eastAsia="Times New Roman" w:cstheme="minorHAnsi"/>
          <w:lang w:val="en-US" w:eastAsia="pl-PL"/>
        </w:rPr>
        <w:tab/>
      </w:r>
      <w:r w:rsidRPr="008B627F">
        <w:rPr>
          <w:rFonts w:eastAsia="Times New Roman" w:cstheme="minorHAnsi"/>
          <w:lang w:val="en-US" w:eastAsia="pl-PL"/>
        </w:rPr>
        <w:tab/>
      </w:r>
      <w:r w:rsidRPr="008B627F">
        <w:rPr>
          <w:rFonts w:eastAsia="Times New Roman" w:cstheme="minorHAnsi"/>
          <w:lang w:val="en-US" w:eastAsia="pl-PL"/>
        </w:rPr>
        <w:tab/>
      </w:r>
      <w:r w:rsidRPr="008B627F">
        <w:rPr>
          <w:rFonts w:eastAsia="Times New Roman" w:cstheme="minorHAnsi"/>
          <w:lang w:val="en-US" w:eastAsia="pl-PL"/>
        </w:rPr>
        <w:tab/>
      </w:r>
      <w:r w:rsidRPr="008B627F">
        <w:rPr>
          <w:rFonts w:eastAsia="Times New Roman" w:cstheme="minorHAnsi"/>
          <w:lang w:val="en-US" w:eastAsia="pl-PL"/>
        </w:rPr>
        <w:tab/>
      </w:r>
      <w:r w:rsidRPr="008B627F">
        <w:rPr>
          <w:rFonts w:eastAsia="Times New Roman" w:cstheme="minorHAnsi"/>
          <w:lang w:val="en-US" w:eastAsia="pl-PL"/>
        </w:rPr>
        <w:tab/>
      </w:r>
      <w:r w:rsidRPr="008B627F">
        <w:rPr>
          <w:rFonts w:eastAsia="Times New Roman" w:cstheme="minorHAnsi"/>
          <w:lang w:val="en-US" w:eastAsia="pl-PL"/>
        </w:rPr>
        <w:tab/>
      </w:r>
    </w:p>
    <w:p w14:paraId="6B4F0557" w14:textId="77777777" w:rsidR="00020A0E" w:rsidRDefault="00020A0E" w:rsidP="00020A0E">
      <w:pPr>
        <w:spacing w:after="0" w:line="240" w:lineRule="auto"/>
        <w:jc w:val="both"/>
        <w:rPr>
          <w:rFonts w:eastAsia="Calibri"/>
          <w:lang w:val="en-GB" w:eastAsia="pl-PL"/>
        </w:rPr>
      </w:pPr>
      <w:r w:rsidRPr="00020A0E">
        <w:rPr>
          <w:rFonts w:cstheme="minorHAnsi"/>
          <w:b/>
          <w:bCs/>
          <w:lang w:val="en-US"/>
        </w:rPr>
        <w:t xml:space="preserve">In accordance with Article 13 of </w:t>
      </w:r>
      <w:r w:rsidRPr="00020A0E">
        <w:rPr>
          <w:rStyle w:val="Pogrubienie"/>
          <w:rFonts w:cstheme="minorHAnsi"/>
          <w:b w:val="0"/>
          <w:bCs w:val="0"/>
          <w:lang w:val="en-US"/>
        </w:rPr>
        <w:t xml:space="preserve">Regulation (EU) 2016/679 of the European Parliament and of the Council of 27 April 2016 on the protection of natural persons with regard to the processing of personal data </w:t>
      </w:r>
      <w:r w:rsidRPr="00020A0E">
        <w:rPr>
          <w:rFonts w:eastAsia="Times New Roman" w:cstheme="minorHAnsi"/>
          <w:b/>
          <w:bCs/>
          <w:lang w:val="en-US" w:eastAsia="pl-PL"/>
        </w:rPr>
        <w:t xml:space="preserve">(…) (“General Regulations”) </w:t>
      </w:r>
      <w:r w:rsidRPr="00020A0E">
        <w:rPr>
          <w:rStyle w:val="Pogrubienie"/>
          <w:rFonts w:cstheme="minorHAnsi"/>
          <w:b w:val="0"/>
          <w:bCs w:val="0"/>
          <w:lang w:val="en-US"/>
        </w:rPr>
        <w:t>the Jagiellonian University informs that</w:t>
      </w:r>
      <w:r w:rsidRPr="00020A0E">
        <w:rPr>
          <w:rFonts w:eastAsia="Times New Roman" w:cstheme="minorHAnsi"/>
          <w:b/>
          <w:bCs/>
          <w:lang w:val="en-US" w:eastAsia="pl-PL"/>
        </w:rPr>
        <w:t xml:space="preserve">, </w:t>
      </w:r>
      <w:r w:rsidRPr="00020A0E">
        <w:rPr>
          <w:rStyle w:val="Pogrubienie"/>
          <w:rFonts w:cstheme="minorHAnsi"/>
          <w:b w:val="0"/>
          <w:bCs w:val="0"/>
          <w:lang w:val="en-US"/>
        </w:rPr>
        <w:t>the administrator of your personal data is the Jagiellonian University</w:t>
      </w:r>
      <w:r w:rsidRPr="00020A0E">
        <w:rPr>
          <w:rFonts w:eastAsia="Times New Roman" w:cstheme="minorHAnsi"/>
          <w:b/>
          <w:bCs/>
          <w:lang w:val="en-US" w:eastAsia="pl-PL"/>
        </w:rPr>
        <w:t xml:space="preserve"> 24 Gołębia Street, 31-007 Krakow. </w:t>
      </w:r>
      <w:r w:rsidRPr="00020A0E">
        <w:rPr>
          <w:rStyle w:val="Pogrubienie"/>
          <w:rFonts w:cstheme="minorHAnsi"/>
          <w:b w:val="0"/>
          <w:bCs w:val="0"/>
          <w:lang w:val="en-US"/>
        </w:rPr>
        <w:t xml:space="preserve">A Data Protection Officer has been appointed by the Jagiellonian University who is based at </w:t>
      </w:r>
      <w:r w:rsidRPr="00020A0E">
        <w:rPr>
          <w:rFonts w:eastAsia="Times New Roman" w:cstheme="minorHAnsi"/>
          <w:b/>
          <w:bCs/>
          <w:lang w:val="en-US" w:eastAsia="pl-PL"/>
        </w:rPr>
        <w:t xml:space="preserve">24 Gołębia Street, 31-007 Krakow, room nr 31. </w:t>
      </w:r>
      <w:r w:rsidRPr="00020A0E">
        <w:rPr>
          <w:rStyle w:val="Pogrubienie"/>
          <w:rFonts w:cstheme="minorHAnsi"/>
          <w:b w:val="0"/>
          <w:bCs w:val="0"/>
          <w:lang w:val="en-US"/>
        </w:rPr>
        <w:t xml:space="preserve">The Officer can be contacted via e-mail: </w:t>
      </w:r>
      <w:hyperlink r:id="rId6" w:history="1">
        <w:r w:rsidRPr="00020A0E">
          <w:rPr>
            <w:rStyle w:val="Hipercze"/>
            <w:rFonts w:cstheme="minorHAnsi"/>
            <w:b/>
            <w:bCs/>
            <w:lang w:val="en-US"/>
          </w:rPr>
          <w:t>iod@uj.edu.pl</w:t>
        </w:r>
      </w:hyperlink>
      <w:r w:rsidRPr="00020A0E">
        <w:rPr>
          <w:rStyle w:val="Pogrubienie"/>
          <w:rFonts w:cstheme="minorHAnsi"/>
          <w:b w:val="0"/>
          <w:bCs w:val="0"/>
          <w:lang w:val="en-US"/>
        </w:rPr>
        <w:t xml:space="preserve"> or by phone – 12 663 12 25</w:t>
      </w:r>
      <w:r w:rsidRPr="00020A0E">
        <w:rPr>
          <w:rFonts w:eastAsia="Times New Roman" w:cstheme="minorHAnsi"/>
          <w:b/>
          <w:bCs/>
          <w:lang w:val="en-US" w:eastAsia="pl-PL"/>
        </w:rPr>
        <w:t xml:space="preserve">. Your personal data will be processed for the purpose of </w:t>
      </w:r>
      <w:r>
        <w:rPr>
          <w:rFonts w:eastAsia="Times New Roman" w:cstheme="minorHAnsi"/>
          <w:lang w:val="en-US" w:eastAsia="pl-PL"/>
        </w:rPr>
        <w:t xml:space="preserve">organization </w:t>
      </w:r>
      <w:r w:rsidRPr="008B627F">
        <w:rPr>
          <w:rFonts w:eastAsia="Times New Roman" w:cstheme="minorHAnsi"/>
          <w:lang w:val="en-US" w:eastAsia="pl-PL"/>
        </w:rPr>
        <w:t xml:space="preserve">of </w:t>
      </w:r>
      <w:r>
        <w:rPr>
          <w:rFonts w:eastAsia="Calibri"/>
          <w:lang w:val="en-GB" w:eastAsia="pl-PL"/>
        </w:rPr>
        <w:t xml:space="preserve">conference </w:t>
      </w:r>
      <w:r>
        <w:rPr>
          <w:rFonts w:eastAsia="Calibri"/>
          <w:i/>
          <w:iCs/>
          <w:lang w:val="en-GB" w:eastAsia="pl-PL"/>
        </w:rPr>
        <w:t>Around the Humanities: Sound</w:t>
      </w:r>
      <w:r>
        <w:rPr>
          <w:rFonts w:eastAsia="Calibri"/>
          <w:lang w:val="en-GB" w:eastAsia="pl-PL"/>
        </w:rPr>
        <w:t xml:space="preserve"> </w:t>
      </w:r>
      <w:r w:rsidRPr="00020A0E">
        <w:rPr>
          <w:rStyle w:val="Pogrubienie"/>
          <w:rFonts w:cstheme="minorHAnsi"/>
          <w:b w:val="0"/>
          <w:bCs w:val="0"/>
          <w:lang w:val="en-US"/>
        </w:rPr>
        <w:t xml:space="preserve">Providing personal data is </w:t>
      </w:r>
      <w:r>
        <w:rPr>
          <w:rFonts w:eastAsia="Calibri"/>
          <w:lang w:val="en-GB" w:eastAsia="pl-PL"/>
        </w:rPr>
        <w:t xml:space="preserve">data are supplied on a voluntary basis, although it is necessary for you to do so in order to take part in the conference. </w:t>
      </w:r>
    </w:p>
    <w:p w14:paraId="7163CE1B" w14:textId="77777777" w:rsidR="00020A0E" w:rsidRDefault="00020A0E" w:rsidP="00020A0E">
      <w:pPr>
        <w:spacing w:after="0" w:line="240" w:lineRule="auto"/>
        <w:jc w:val="both"/>
        <w:rPr>
          <w:rFonts w:eastAsia="Calibri"/>
          <w:lang w:val="en-GB" w:eastAsia="pl-PL"/>
        </w:rPr>
      </w:pPr>
      <w:r w:rsidRPr="00020A0E">
        <w:rPr>
          <w:rStyle w:val="Pogrubienie"/>
          <w:rFonts w:cstheme="minorHAnsi"/>
          <w:b w:val="0"/>
          <w:bCs w:val="0"/>
          <w:lang w:val="en-US"/>
        </w:rPr>
        <w:t xml:space="preserve">Your personal data will be retained for the duration of </w:t>
      </w:r>
      <w:r>
        <w:rPr>
          <w:rFonts w:eastAsia="Times New Roman" w:cstheme="minorHAnsi"/>
          <w:b/>
          <w:bCs/>
          <w:lang w:val="en-US" w:eastAsia="pl-PL"/>
        </w:rPr>
        <w:t>one year.</w:t>
      </w:r>
      <w:r w:rsidRPr="00020A0E">
        <w:rPr>
          <w:rFonts w:eastAsia="Times New Roman" w:cstheme="minorHAnsi"/>
          <w:b/>
          <w:bCs/>
          <w:lang w:val="en-US" w:eastAsia="pl-PL"/>
        </w:rPr>
        <w:t xml:space="preserve"> </w:t>
      </w:r>
      <w:r w:rsidRPr="00020A0E">
        <w:rPr>
          <w:rStyle w:val="Pogrubienie"/>
          <w:rFonts w:cstheme="minorHAnsi"/>
          <w:b w:val="0"/>
          <w:bCs w:val="0"/>
          <w:lang w:val="en-US"/>
        </w:rPr>
        <w:t xml:space="preserve">You have the right to: access the data and demand its rectification, deletion, processing restrictions, transfer the data,  object to the processing of data, withdraw your consent at any time in cases and under the conditions stipulated in “General Regulations”. </w:t>
      </w:r>
      <w:r>
        <w:rPr>
          <w:rFonts w:eastAsia="Calibri"/>
          <w:lang w:val="en-GB" w:eastAsia="pl-PL"/>
        </w:rPr>
        <w:t>If you do not consent for the organisers to use one’s personal data, you would no longer be able to participate in the conference.</w:t>
      </w:r>
      <w:r w:rsidRPr="00020A0E">
        <w:rPr>
          <w:rFonts w:eastAsia="Times New Roman" w:cstheme="minorHAnsi"/>
          <w:b/>
          <w:bCs/>
          <w:lang w:val="en-US" w:eastAsia="pl-PL"/>
        </w:rPr>
        <w:t xml:space="preserve">. </w:t>
      </w:r>
      <w:r w:rsidRPr="00020A0E">
        <w:rPr>
          <w:rStyle w:val="Pogrubienie"/>
          <w:rFonts w:cstheme="minorHAnsi"/>
          <w:b w:val="0"/>
          <w:bCs w:val="0"/>
          <w:lang w:val="en-US"/>
        </w:rPr>
        <w:t xml:space="preserve">The </w:t>
      </w:r>
      <w:r w:rsidRPr="00020A0E">
        <w:rPr>
          <w:rStyle w:val="Pogrubienie"/>
          <w:rFonts w:cstheme="minorHAnsi"/>
          <w:b w:val="0"/>
          <w:bCs w:val="0"/>
          <w:lang w:val="en-US"/>
        </w:rPr>
        <w:lastRenderedPageBreak/>
        <w:t xml:space="preserve">withdrawal of consent may be sent by email to </w:t>
      </w:r>
      <w:hyperlink r:id="rId7" w:history="1">
        <w:r w:rsidRPr="00B17ED6">
          <w:rPr>
            <w:rStyle w:val="Hipercze"/>
            <w:rFonts w:eastAsia="Calibri"/>
            <w:lang w:val="en-GB" w:eastAsia="pl-PL"/>
          </w:rPr>
          <w:t>wokolhumanistyki@uj.edu.pl</w:t>
        </w:r>
      </w:hyperlink>
      <w:r>
        <w:rPr>
          <w:rFonts w:eastAsia="Calibri"/>
          <w:lang w:val="en-GB" w:eastAsia="pl-PL"/>
        </w:rPr>
        <w:t xml:space="preserve"> or in person in the </w:t>
      </w:r>
      <w:r w:rsidRPr="00B2044A">
        <w:rPr>
          <w:rFonts w:eastAsia="Calibri"/>
          <w:lang w:val="en-GB" w:eastAsia="pl-PL"/>
        </w:rPr>
        <w:t>Centre for Interdisciplinary Individual Studies in the Humanities and Social Sciences JU</w:t>
      </w:r>
      <w:r>
        <w:rPr>
          <w:rFonts w:eastAsia="Calibri"/>
          <w:lang w:val="en-GB" w:eastAsia="pl-PL"/>
        </w:rPr>
        <w:t>.</w:t>
      </w:r>
    </w:p>
    <w:p w14:paraId="3030DB2F" w14:textId="1CE6CCE2" w:rsidR="00020A0E" w:rsidRPr="00020A0E" w:rsidRDefault="00020A0E" w:rsidP="00020A0E">
      <w:pPr>
        <w:spacing w:after="0" w:line="240" w:lineRule="auto"/>
        <w:jc w:val="both"/>
        <w:rPr>
          <w:rFonts w:eastAsia="Calibri"/>
          <w:lang w:val="en-GB" w:eastAsia="pl-PL"/>
        </w:rPr>
      </w:pPr>
      <w:r w:rsidRPr="00020A0E">
        <w:rPr>
          <w:rStyle w:val="Pogrubienie"/>
          <w:rFonts w:cstheme="minorHAnsi"/>
          <w:b w:val="0"/>
          <w:bCs w:val="0"/>
          <w:lang w:val="en-US"/>
        </w:rPr>
        <w:t xml:space="preserve">You have the right to file a complaint with </w:t>
      </w:r>
      <w:r w:rsidRPr="00020A0E">
        <w:rPr>
          <w:rFonts w:cstheme="minorHAnsi"/>
          <w:b/>
          <w:bCs/>
          <w:lang w:val="en-US"/>
        </w:rPr>
        <w:t xml:space="preserve">The President,  Personal Data Protection Office (UODO) </w:t>
      </w:r>
      <w:r w:rsidRPr="00020A0E">
        <w:rPr>
          <w:rStyle w:val="Pogrubienie"/>
          <w:rFonts w:cstheme="minorHAnsi"/>
          <w:b w:val="0"/>
          <w:bCs w:val="0"/>
          <w:lang w:val="en-US"/>
        </w:rPr>
        <w:t xml:space="preserve">if you consider the processing of your personal data to be in violation of the provisions of the “General Regulations”. </w:t>
      </w:r>
    </w:p>
    <w:p w14:paraId="5D555AA9" w14:textId="77777777" w:rsidR="00020A0E" w:rsidRPr="008B627F" w:rsidRDefault="00020A0E" w:rsidP="00020A0E">
      <w:pPr>
        <w:spacing w:line="240" w:lineRule="auto"/>
        <w:jc w:val="both"/>
        <w:rPr>
          <w:rFonts w:eastAsia="Times New Roman" w:cstheme="minorHAnsi"/>
          <w:lang w:val="en-US" w:eastAsia="pl-PL"/>
        </w:rPr>
      </w:pPr>
      <w:r w:rsidRPr="008B627F">
        <w:rPr>
          <w:rFonts w:eastAsia="Times New Roman" w:cstheme="minorHAnsi"/>
          <w:noProof/>
          <w:lang w:eastAsia="pl-PL"/>
        </w:rPr>
        <mc:AlternateContent>
          <mc:Choice Requires="wps">
            <w:drawing>
              <wp:anchor distT="0" distB="0" distL="114300" distR="114300" simplePos="0" relativeHeight="251660288" behindDoc="0" locked="0" layoutInCell="1" allowOverlap="1" wp14:anchorId="5D3F9362" wp14:editId="6B06092A">
                <wp:simplePos x="0" y="0"/>
                <wp:positionH relativeFrom="column">
                  <wp:posOffset>5957570</wp:posOffset>
                </wp:positionH>
                <wp:positionV relativeFrom="paragraph">
                  <wp:posOffset>195580</wp:posOffset>
                </wp:positionV>
                <wp:extent cx="381000" cy="361950"/>
                <wp:effectExtent l="13970" t="5080" r="508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8A406" id="Rectangle 4" o:spid="_x0000_s1026" style="position:absolute;margin-left:469.1pt;margin-top:15.4pt;width:30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"/>
            </w:pict>
          </mc:Fallback>
        </mc:AlternateContent>
      </w:r>
    </w:p>
    <w:p w14:paraId="2E83F544" w14:textId="77777777" w:rsidR="00020A0E" w:rsidRPr="008B627F" w:rsidRDefault="00020A0E" w:rsidP="00020A0E">
      <w:pPr>
        <w:spacing w:line="240" w:lineRule="auto"/>
        <w:ind w:left="708" w:firstLine="708"/>
        <w:jc w:val="both"/>
        <w:rPr>
          <w:rFonts w:eastAsia="Times New Roman" w:cstheme="minorHAnsi"/>
          <w:lang w:val="en-US" w:eastAsia="pl-PL"/>
        </w:rPr>
      </w:pPr>
      <w:r w:rsidRPr="008B627F">
        <w:rPr>
          <w:rFonts w:cstheme="minorHAnsi"/>
          <w:lang w:val="en-US"/>
        </w:rPr>
        <w:t>I hereby confirm that I have read and understood the above information</w:t>
      </w:r>
      <w:r>
        <w:rPr>
          <w:rFonts w:cstheme="minorHAnsi"/>
          <w:lang w:val="en-US"/>
        </w:rPr>
        <w:t>.</w:t>
      </w:r>
    </w:p>
    <w:p w14:paraId="012A82BC" w14:textId="56E61DD1" w:rsidR="00020A0E" w:rsidRDefault="00020A0E" w:rsidP="0039195B">
      <w:pPr>
        <w:spacing w:after="0" w:line="240" w:lineRule="auto"/>
        <w:jc w:val="both"/>
        <w:rPr>
          <w:rFonts w:eastAsia="Calibri"/>
          <w:lang w:val="en-GB" w:eastAsia="pl-PL"/>
        </w:rPr>
      </w:pPr>
    </w:p>
    <w:p w14:paraId="5512CB9E" w14:textId="77777777" w:rsidR="00020A0E" w:rsidRPr="00CF159C" w:rsidRDefault="00020A0E" w:rsidP="0039195B">
      <w:pPr>
        <w:spacing w:after="0" w:line="240" w:lineRule="auto"/>
        <w:jc w:val="both"/>
        <w:rPr>
          <w:rFonts w:eastAsia="Calibri"/>
          <w:lang w:val="en-GB" w:eastAsia="pl-PL"/>
        </w:rPr>
      </w:pPr>
    </w:p>
    <w:p w14:paraId="4967B277" w14:textId="77777777" w:rsidR="00020A0E" w:rsidRPr="00BF704F" w:rsidRDefault="00020A0E" w:rsidP="00020A0E">
      <w:pPr>
        <w:jc w:val="center"/>
      </w:pPr>
      <w:r w:rsidRPr="00BF704F">
        <w:t>NOTIFICATION  REQUIREMENTS</w:t>
      </w:r>
    </w:p>
    <w:p w14:paraId="2A365061" w14:textId="77777777" w:rsidR="00020A0E" w:rsidRDefault="00020A0E" w:rsidP="00020A0E">
      <w:r w:rsidRPr="00BF704F">
        <w:t>According to art. 13 of the Regulation of the European Parliament and of the Council (EU) 2016/679 of 27 April 2016 on the protection of individuals with regard to the processing of personal data (...) ("General Regulation"), hereinafter referred to as "GDPR", the Jagiellonian University informs that :</w:t>
      </w:r>
    </w:p>
    <w:p w14:paraId="00B66838" w14:textId="77777777" w:rsidR="00020A0E" w:rsidRDefault="00020A0E" w:rsidP="00020A0E">
      <w:pPr>
        <w:pStyle w:val="Akapitzlist"/>
        <w:numPr>
          <w:ilvl w:val="0"/>
          <w:numId w:val="2"/>
        </w:numPr>
        <w:spacing w:after="200"/>
      </w:pPr>
      <w:r w:rsidRPr="00BF704F">
        <w:t>The administrator of your personal data is the Jagiellonian University, with headquarters at 24 Gołębia Street, Cracow 31-007</w:t>
      </w:r>
      <w:r>
        <w:t>.</w:t>
      </w:r>
    </w:p>
    <w:p w14:paraId="70C8CAB0" w14:textId="77777777" w:rsidR="00020A0E" w:rsidRPr="00BF704F" w:rsidRDefault="00020A0E" w:rsidP="00020A0E">
      <w:pPr>
        <w:pStyle w:val="Akapitzlist"/>
        <w:numPr>
          <w:ilvl w:val="0"/>
          <w:numId w:val="2"/>
        </w:numPr>
        <w:spacing w:after="200"/>
      </w:pPr>
      <w:r w:rsidRPr="00BF704F">
        <w:t xml:space="preserve">The Data Protection Supervisor, appointed by the University, is based at room no. 5, </w:t>
      </w:r>
      <w:r>
        <w:t xml:space="preserve">24 </w:t>
      </w:r>
      <w:r w:rsidRPr="00BF704F">
        <w:t>Gołębia street, Cracow 31-007. The Officer can be contacted in person from Monday to Friday (8: 30 am-3:30 pm) or via e-mail: iod@uj.edu.pl or by phone – 12 663 12 25.</w:t>
      </w:r>
    </w:p>
    <w:p w14:paraId="6214B16E" w14:textId="77777777" w:rsidR="00020A0E" w:rsidRDefault="00020A0E" w:rsidP="00020A0E">
      <w:pPr>
        <w:pStyle w:val="Akapitzlist"/>
        <w:numPr>
          <w:ilvl w:val="0"/>
          <w:numId w:val="2"/>
        </w:numPr>
        <w:spacing w:after="200"/>
      </w:pPr>
      <w:r w:rsidRPr="00BF704F">
        <w:t>Your personal data will be processed for the purpose of:</w:t>
      </w:r>
    </w:p>
    <w:p w14:paraId="4EE7B921" w14:textId="1118D62C" w:rsidR="00020A0E" w:rsidRDefault="00020A0E" w:rsidP="00020A0E">
      <w:pPr>
        <w:pStyle w:val="Akapitzlist"/>
        <w:numPr>
          <w:ilvl w:val="0"/>
          <w:numId w:val="3"/>
        </w:numPr>
        <w:tabs>
          <w:tab w:val="left" w:pos="1843"/>
        </w:tabs>
        <w:spacing w:after="200"/>
        <w:ind w:left="1985" w:hanging="545"/>
      </w:pPr>
      <w:r w:rsidRPr="00BF704F">
        <w:t xml:space="preserve">performance of the contract, the subject of which is participation in the Conference </w:t>
      </w:r>
      <w:r>
        <w:t>Around the Humanities: Sound</w:t>
      </w:r>
      <w:r w:rsidRPr="00BF704F">
        <w:t xml:space="preserve"> as well as the</w:t>
      </w:r>
      <w:r>
        <w:t xml:space="preserve"> registration preceding it, </w:t>
      </w:r>
      <w:r w:rsidRPr="00BF704F">
        <w:t xml:space="preserve"> pursuant to art. 6 par. 1it. B GDPR,</w:t>
      </w:r>
    </w:p>
    <w:p w14:paraId="2AB5FD9B" w14:textId="77777777" w:rsidR="00020A0E" w:rsidRDefault="00020A0E" w:rsidP="00020A0E">
      <w:pPr>
        <w:pStyle w:val="Akapitzlist"/>
        <w:numPr>
          <w:ilvl w:val="0"/>
          <w:numId w:val="2"/>
        </w:numPr>
        <w:spacing w:after="200"/>
      </w:pPr>
      <w:r w:rsidRPr="00BF704F">
        <w:t>Providing your personal data is:</w:t>
      </w:r>
    </w:p>
    <w:p w14:paraId="22CEFC40" w14:textId="77777777" w:rsidR="00020A0E" w:rsidRDefault="00020A0E" w:rsidP="00020A0E">
      <w:pPr>
        <w:pStyle w:val="Akapitzlist"/>
        <w:numPr>
          <w:ilvl w:val="0"/>
          <w:numId w:val="4"/>
        </w:numPr>
        <w:spacing w:after="200"/>
        <w:ind w:left="1843" w:hanging="403"/>
      </w:pPr>
      <w:r w:rsidRPr="00BF704F">
        <w:t>a condition for the conclusion and implementation of the contract, i.e. registration and par</w:t>
      </w:r>
      <w:r>
        <w:t>ticipation in the afore</w:t>
      </w:r>
      <w:r w:rsidRPr="00BF704F">
        <w:t>mentioned Conference</w:t>
      </w:r>
    </w:p>
    <w:p w14:paraId="79AFEE06" w14:textId="0FED2903" w:rsidR="00020A0E" w:rsidRDefault="00020A0E" w:rsidP="00020A0E">
      <w:pPr>
        <w:pStyle w:val="Akapitzlist"/>
        <w:numPr>
          <w:ilvl w:val="0"/>
          <w:numId w:val="2"/>
        </w:numPr>
        <w:spacing w:after="200"/>
      </w:pPr>
      <w:r w:rsidRPr="00BF704F">
        <w:t xml:space="preserve">Your personal data will </w:t>
      </w:r>
      <w:r>
        <w:t>be aviable only for organizers of conference.</w:t>
      </w:r>
    </w:p>
    <w:p w14:paraId="6D4B6705" w14:textId="4BD5B65D" w:rsidR="00020A0E" w:rsidRDefault="00020A0E" w:rsidP="00020A0E">
      <w:pPr>
        <w:pStyle w:val="Akapitzlist"/>
        <w:numPr>
          <w:ilvl w:val="0"/>
          <w:numId w:val="2"/>
        </w:numPr>
        <w:spacing w:after="200"/>
      </w:pPr>
      <w:r w:rsidRPr="00BF704F">
        <w:t>Your personal data will not be transferred to third countries (outside the European Economic Area) or to international organizations</w:t>
      </w:r>
      <w:r>
        <w:t>.</w:t>
      </w:r>
    </w:p>
    <w:p w14:paraId="00BC1AFD" w14:textId="77777777" w:rsidR="00020A0E" w:rsidRDefault="00020A0E" w:rsidP="00020A0E">
      <w:pPr>
        <w:pStyle w:val="Akapitzlist"/>
        <w:numPr>
          <w:ilvl w:val="0"/>
          <w:numId w:val="2"/>
        </w:numPr>
        <w:spacing w:after="200"/>
      </w:pPr>
      <w:r w:rsidRPr="00BF704F">
        <w:t xml:space="preserve">Your data will be stored for the duration of the organization of the Conference and until the final settlement and </w:t>
      </w:r>
      <w:r>
        <w:t>the closing</w:t>
      </w:r>
      <w:r w:rsidRPr="00BF704F">
        <w:t xml:space="preserve"> of the Conference, and until the expiration of the statute of limitations for claims that may arise from the performance of the contract referred to in point. 3 lit. a.</w:t>
      </w:r>
    </w:p>
    <w:p w14:paraId="4B640C3D" w14:textId="77777777" w:rsidR="00020A0E" w:rsidRDefault="00020A0E" w:rsidP="00020A0E">
      <w:pPr>
        <w:pStyle w:val="Akapitzlist"/>
        <w:numPr>
          <w:ilvl w:val="0"/>
          <w:numId w:val="2"/>
        </w:numPr>
        <w:spacing w:after="200"/>
      </w:pPr>
      <w:r w:rsidRPr="00BF704F">
        <w:t xml:space="preserve"> You have the right to: access your data and rectify it, delete it (unless further processing is necessary to comply with legal obligations or to establish, investigate or defend claims), limit its processing, transfer such data, object to its processing.</w:t>
      </w:r>
    </w:p>
    <w:p w14:paraId="58366012" w14:textId="77777777" w:rsidR="00020A0E" w:rsidRDefault="00020A0E" w:rsidP="00020A0E">
      <w:pPr>
        <w:pStyle w:val="Akapitzlist"/>
        <w:numPr>
          <w:ilvl w:val="0"/>
          <w:numId w:val="2"/>
        </w:numPr>
        <w:spacing w:after="200"/>
      </w:pPr>
      <w:r w:rsidRPr="00BF704F">
        <w:t xml:space="preserve">Your personal data will not be subject to automatic decision making or profiling, You have the right to lodge a complaint to the President of the Office for Personal Data Protection </w:t>
      </w:r>
      <w:r>
        <w:t>if</w:t>
      </w:r>
      <w:r w:rsidRPr="00BF704F">
        <w:t xml:space="preserve"> you feel that the processing of your personal data is in violation of the provisions of the General Regulation.</w:t>
      </w:r>
    </w:p>
    <w:p w14:paraId="391064A9" w14:textId="77777777" w:rsidR="00020A0E" w:rsidRDefault="00020A0E" w:rsidP="00020A0E"/>
    <w:p w14:paraId="44F2843B" w14:textId="77777777" w:rsidR="00020A0E" w:rsidRPr="00BF704F" w:rsidRDefault="00020A0E" w:rsidP="00020A0E">
      <w:r w:rsidRPr="00020A0E">
        <w:rPr>
          <w:b/>
        </w:rPr>
        <w:t>*** Comment</w:t>
      </w:r>
      <w:r w:rsidRPr="00020A0E">
        <w:t>:</w:t>
      </w:r>
      <w:r>
        <w:t xml:space="preserve">  </w:t>
      </w:r>
      <w:r w:rsidRPr="00404C1B">
        <w:rPr>
          <w:rStyle w:val="tlid-translation"/>
          <w:i/>
          <w:lang w:val="en"/>
        </w:rPr>
        <w:t>will be made available to IT companies servicing the aforementioned conference based on data entrustment agreements concluded by the University.</w:t>
      </w:r>
    </w:p>
    <w:p w14:paraId="0EDFE216" w14:textId="77777777" w:rsidR="00132CDA" w:rsidRPr="0039195B" w:rsidRDefault="00132CDA">
      <w:pPr>
        <w:spacing w:after="0" w:line="240" w:lineRule="auto"/>
        <w:rPr>
          <w:rFonts w:eastAsia="Times New Roman"/>
          <w:color w:val="000000"/>
          <w:lang w:val="en-GB" w:eastAsia="pl-PL"/>
        </w:rPr>
      </w:pPr>
    </w:p>
    <w:sectPr w:rsidR="00132CDA" w:rsidRPr="0039195B">
      <w:pgSz w:w="11906" w:h="16838"/>
      <w:pgMar w:top="568" w:right="1417" w:bottom="426"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2CE"/>
    <w:multiLevelType w:val="hybridMultilevel"/>
    <w:tmpl w:val="38685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46A54"/>
    <w:multiLevelType w:val="hybridMultilevel"/>
    <w:tmpl w:val="5E762FBC"/>
    <w:lvl w:ilvl="0" w:tplc="E236B85E">
      <w:start w:val="2000"/>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2D33F8"/>
    <w:multiLevelType w:val="hybridMultilevel"/>
    <w:tmpl w:val="DEFAC792"/>
    <w:lvl w:ilvl="0" w:tplc="6226C480">
      <w:start w:val="1"/>
      <w:numFmt w:val="lowerLetter"/>
      <w:lvlText w:val="%1)"/>
      <w:lvlJc w:val="left"/>
      <w:pPr>
        <w:ind w:left="238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E1969B1"/>
    <w:multiLevelType w:val="hybridMultilevel"/>
    <w:tmpl w:val="D5D4DF34"/>
    <w:lvl w:ilvl="0" w:tplc="03FC487A">
      <w:start w:val="1"/>
      <w:numFmt w:val="lowerLetter"/>
      <w:lvlText w:val="%1)"/>
      <w:lvlJc w:val="left"/>
      <w:pPr>
        <w:ind w:left="238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CDA"/>
    <w:rsid w:val="00020A0E"/>
    <w:rsid w:val="00040AF3"/>
    <w:rsid w:val="00132CDA"/>
    <w:rsid w:val="00151290"/>
    <w:rsid w:val="00302B6A"/>
    <w:rsid w:val="003527BF"/>
    <w:rsid w:val="0039195B"/>
    <w:rsid w:val="003E59FB"/>
    <w:rsid w:val="005414DA"/>
    <w:rsid w:val="00681327"/>
    <w:rsid w:val="006A5094"/>
    <w:rsid w:val="006D2215"/>
    <w:rsid w:val="007E251F"/>
    <w:rsid w:val="008264E7"/>
    <w:rsid w:val="008B68B9"/>
    <w:rsid w:val="009444A4"/>
    <w:rsid w:val="00A71F39"/>
    <w:rsid w:val="00AE1D9E"/>
    <w:rsid w:val="00B2044A"/>
    <w:rsid w:val="00CF159C"/>
    <w:rsid w:val="00D339A6"/>
    <w:rsid w:val="00DA174C"/>
    <w:rsid w:val="00DE0BF1"/>
    <w:rsid w:val="00E84530"/>
    <w:rsid w:val="00ED7524"/>
    <w:rsid w:val="00EE1E00"/>
    <w:rsid w:val="00F0313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68FD"/>
  <w15:docId w15:val="{8267A244-2E61-4A39-B747-DBD0080F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6C1D"/>
    <w:pPr>
      <w:spacing w:after="200" w:line="276"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1B6C1D"/>
    <w:rPr>
      <w:color w:val="0000FF" w:themeColor="hyperlink"/>
      <w:u w:val="single"/>
    </w:rPr>
  </w:style>
  <w:style w:type="character" w:customStyle="1" w:styleId="ListLabel1">
    <w:name w:val="ListLabel 1"/>
    <w:qFormat/>
  </w:style>
  <w:style w:type="character" w:customStyle="1" w:styleId="ListLabel2">
    <w:name w:val="ListLabel 2"/>
    <w:qFormat/>
    <w:rPr>
      <w:rFonts w:cs="Times New Roman"/>
      <w:strike w:val="0"/>
      <w:dstrike w:val="0"/>
      <w:sz w:val="24"/>
      <w:szCs w:val="24"/>
    </w:rPr>
  </w:style>
  <w:style w:type="character" w:customStyle="1" w:styleId="ListLabel4">
    <w:name w:val="ListLabel 4"/>
    <w:qFormat/>
    <w:rPr>
      <w:rFonts w:ascii="Times New Roman" w:eastAsia="Times New Roman" w:hAnsi="Times New Roman"/>
      <w:sz w:val="24"/>
      <w:szCs w:val="24"/>
      <w:lang w:eastAsia="pl-PL"/>
    </w:rPr>
  </w:style>
  <w:style w:type="character" w:customStyle="1" w:styleId="ListLabel3">
    <w:name w:val="ListLabel 3"/>
    <w:qFormat/>
    <w:rPr>
      <w:rFonts w:ascii="Times New Roman" w:hAnsi="Times New Roman"/>
      <w:i w:val="0"/>
      <w:color w:val="auto"/>
      <w:sz w:val="24"/>
      <w:szCs w:val="24"/>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Akapitzlist">
    <w:name w:val="List Paragraph"/>
    <w:basedOn w:val="Normalny"/>
    <w:uiPriority w:val="34"/>
    <w:qFormat/>
    <w:pPr>
      <w:spacing w:after="0"/>
      <w:ind w:left="720"/>
      <w:contextualSpacing/>
    </w:pPr>
  </w:style>
  <w:style w:type="table" w:styleId="Tabela-Siatka">
    <w:name w:val="Table Grid"/>
    <w:basedOn w:val="Standardowy"/>
    <w:uiPriority w:val="59"/>
    <w:rsid w:val="001B6C1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D7524"/>
    <w:rPr>
      <w:color w:val="0000FF" w:themeColor="hyperlink"/>
      <w:u w:val="single"/>
    </w:rPr>
  </w:style>
  <w:style w:type="character" w:styleId="Nierozpoznanawzmianka">
    <w:name w:val="Unresolved Mention"/>
    <w:basedOn w:val="Domylnaczcionkaakapitu"/>
    <w:uiPriority w:val="99"/>
    <w:semiHidden/>
    <w:unhideWhenUsed/>
    <w:rsid w:val="00DE0BF1"/>
    <w:rPr>
      <w:color w:val="605E5C"/>
      <w:shd w:val="clear" w:color="auto" w:fill="E1DFDD"/>
    </w:rPr>
  </w:style>
  <w:style w:type="character" w:customStyle="1" w:styleId="tlid-translation">
    <w:name w:val="tlid-translation"/>
    <w:basedOn w:val="Domylnaczcionkaakapitu"/>
    <w:rsid w:val="00020A0E"/>
  </w:style>
  <w:style w:type="character" w:styleId="Pogrubienie">
    <w:name w:val="Strong"/>
    <w:basedOn w:val="Domylnaczcionkaakapitu"/>
    <w:uiPriority w:val="22"/>
    <w:qFormat/>
    <w:rsid w:val="00020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kolhumanistyki@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j.edu.pl" TargetMode="External"/><Relationship Id="rId5" Type="http://schemas.openxmlformats.org/officeDocument/2006/relationships/hyperlink" Target="mailto:wokolhumanistyki@uj.edu.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885</Words>
  <Characters>5314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Krzysztof Kocik</cp:lastModifiedBy>
  <cp:revision>7</cp:revision>
  <dcterms:created xsi:type="dcterms:W3CDTF">2019-12-18T22:26:00Z</dcterms:created>
  <dcterms:modified xsi:type="dcterms:W3CDTF">2019-12-20T19:11:00Z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